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73515" w14:textId="77777777" w:rsidR="009B4AFD" w:rsidRDefault="009B4AFD" w:rsidP="009B4AFD">
      <w:pPr>
        <w:bidi/>
        <w:rPr>
          <w:sz w:val="18"/>
          <w:szCs w:val="18"/>
          <w:rtl/>
        </w:rPr>
      </w:pPr>
    </w:p>
    <w:p w14:paraId="519C4BEE" w14:textId="758F5985" w:rsidR="005A58BE" w:rsidRPr="009B4AFD" w:rsidRDefault="009B4AFD" w:rsidP="009B4AFD">
      <w:pPr>
        <w:bidi/>
        <w:rPr>
          <w:sz w:val="18"/>
          <w:szCs w:val="18"/>
          <w:rtl/>
        </w:rPr>
      </w:pPr>
      <w:r w:rsidRPr="009B4AFD">
        <w:rPr>
          <w:rFonts w:hint="cs"/>
          <w:sz w:val="18"/>
          <w:szCs w:val="18"/>
          <w:rtl/>
        </w:rPr>
        <w:t xml:space="preserve">לכבוד: </w:t>
      </w:r>
      <w:r w:rsidR="00586396">
        <w:rPr>
          <w:rFonts w:hint="cs"/>
          <w:b/>
          <w:bCs/>
          <w:sz w:val="18"/>
          <w:szCs w:val="18"/>
          <w:rtl/>
        </w:rPr>
        <w:t>מחוג מנהל גמל לעובדי</w:t>
      </w:r>
      <w:r w:rsidRPr="009B4AFD">
        <w:rPr>
          <w:rFonts w:hint="cs"/>
          <w:b/>
          <w:bCs/>
          <w:sz w:val="18"/>
          <w:szCs w:val="18"/>
          <w:rtl/>
        </w:rPr>
        <w:t xml:space="preserve"> חברת החשמל לישראל בע"מ</w:t>
      </w:r>
    </w:p>
    <w:p w14:paraId="7419D97A" w14:textId="77777777" w:rsidR="009B4AFD" w:rsidRDefault="009B4AFD" w:rsidP="009B4AFD">
      <w:pPr>
        <w:bidi/>
        <w:jc w:val="right"/>
        <w:rPr>
          <w:sz w:val="18"/>
          <w:szCs w:val="18"/>
          <w:rtl/>
        </w:rPr>
      </w:pPr>
      <w:r>
        <w:rPr>
          <w:rFonts w:hint="cs"/>
          <w:sz w:val="18"/>
          <w:szCs w:val="18"/>
          <w:rtl/>
        </w:rPr>
        <w:t>כל האמור בלשון זכר תקף לשני המינים</w:t>
      </w:r>
    </w:p>
    <w:p w14:paraId="1EB90C5E" w14:textId="636BE552" w:rsidR="009B4AFD" w:rsidRPr="009B4AFD" w:rsidRDefault="004152F2" w:rsidP="009B4AFD">
      <w:pPr>
        <w:bidi/>
        <w:rPr>
          <w:b/>
          <w:bCs/>
          <w:sz w:val="20"/>
          <w:szCs w:val="20"/>
          <w:rtl/>
        </w:rPr>
      </w:pPr>
      <w:r>
        <w:rPr>
          <w:noProof/>
          <w:sz w:val="18"/>
          <w:szCs w:val="18"/>
        </w:rPr>
        <mc:AlternateContent>
          <mc:Choice Requires="wps">
            <w:drawing>
              <wp:anchor distT="0" distB="0" distL="114300" distR="114300" simplePos="0" relativeHeight="251659264" behindDoc="0" locked="0" layoutInCell="1" allowOverlap="1" wp14:anchorId="785DFEB9" wp14:editId="4901ECC1">
                <wp:simplePos x="0" y="0"/>
                <wp:positionH relativeFrom="column">
                  <wp:posOffset>-69850</wp:posOffset>
                </wp:positionH>
                <wp:positionV relativeFrom="paragraph">
                  <wp:posOffset>40005</wp:posOffset>
                </wp:positionV>
                <wp:extent cx="1714500" cy="952500"/>
                <wp:effectExtent l="0" t="0" r="19050" b="19050"/>
                <wp:wrapNone/>
                <wp:docPr id="1" name="מלבן: פינות מעוגלות 1"/>
                <wp:cNvGraphicFramePr/>
                <a:graphic xmlns:a="http://schemas.openxmlformats.org/drawingml/2006/main">
                  <a:graphicData uri="http://schemas.microsoft.com/office/word/2010/wordprocessingShape">
                    <wps:wsp>
                      <wps:cNvSpPr/>
                      <wps:spPr>
                        <a:xfrm>
                          <a:off x="0" y="0"/>
                          <a:ext cx="1714500" cy="952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83A521" w14:textId="77777777" w:rsidR="004152F2" w:rsidRPr="00F40E8A" w:rsidRDefault="00F40E8A" w:rsidP="00F40E8A">
                            <w:pPr>
                              <w:jc w:val="right"/>
                              <w:rPr>
                                <w:b/>
                                <w:bCs/>
                                <w:color w:val="000000" w:themeColor="text1"/>
                                <w:sz w:val="14"/>
                                <w:szCs w:val="14"/>
                                <w:u w:val="single"/>
                                <w:rtl/>
                              </w:rPr>
                            </w:pPr>
                            <w:r w:rsidRPr="00F40E8A">
                              <w:rPr>
                                <w:rFonts w:hint="cs"/>
                                <w:b/>
                                <w:bCs/>
                                <w:color w:val="000000" w:themeColor="text1"/>
                                <w:sz w:val="14"/>
                                <w:szCs w:val="14"/>
                                <w:u w:val="single"/>
                                <w:rtl/>
                              </w:rPr>
                              <w:t>חובה לצרף</w:t>
                            </w:r>
                          </w:p>
                          <w:p w14:paraId="5C62AED0" w14:textId="77777777" w:rsidR="00F40E8A" w:rsidRPr="00F40E8A" w:rsidRDefault="00F40E8A" w:rsidP="00F40E8A">
                            <w:pPr>
                              <w:jc w:val="right"/>
                              <w:rPr>
                                <w:color w:val="000000" w:themeColor="text1"/>
                                <w:sz w:val="14"/>
                                <w:szCs w:val="14"/>
                                <w:rtl/>
                              </w:rPr>
                            </w:pPr>
                            <w:r w:rsidRPr="00F40E8A">
                              <w:rPr>
                                <w:rFonts w:ascii="Arial" w:hAnsi="Arial" w:cs="Arial"/>
                                <w:color w:val="000000" w:themeColor="text1"/>
                                <w:sz w:val="14"/>
                                <w:szCs w:val="14"/>
                                <w:rtl/>
                              </w:rPr>
                              <w:t>∕</w:t>
                            </w:r>
                            <w:r w:rsidRPr="00F40E8A">
                              <w:rPr>
                                <w:rFonts w:hint="cs"/>
                                <w:color w:val="000000" w:themeColor="text1"/>
                                <w:sz w:val="14"/>
                                <w:szCs w:val="14"/>
                                <w:rtl/>
                              </w:rPr>
                              <w:t xml:space="preserve"> צילום ת.ז. ברור וקריא</w:t>
                            </w:r>
                          </w:p>
                          <w:p w14:paraId="50D95ADF" w14:textId="77777777" w:rsidR="00F40E8A" w:rsidRDefault="00F40E8A" w:rsidP="00F40E8A">
                            <w:pPr>
                              <w:jc w:val="right"/>
                              <w:rPr>
                                <w:color w:val="000000" w:themeColor="text1"/>
                                <w:sz w:val="14"/>
                                <w:szCs w:val="14"/>
                                <w:rtl/>
                              </w:rPr>
                            </w:pPr>
                            <w:r w:rsidRPr="00F40E8A">
                              <w:rPr>
                                <w:rFonts w:ascii="Arial" w:hAnsi="Arial" w:cs="Arial"/>
                                <w:color w:val="000000" w:themeColor="text1"/>
                                <w:sz w:val="14"/>
                                <w:szCs w:val="14"/>
                                <w:rtl/>
                              </w:rPr>
                              <w:t>∕</w:t>
                            </w:r>
                            <w:r w:rsidRPr="00F40E8A">
                              <w:rPr>
                                <w:rFonts w:hint="cs"/>
                                <w:color w:val="000000" w:themeColor="text1"/>
                                <w:sz w:val="14"/>
                                <w:szCs w:val="14"/>
                                <w:rtl/>
                              </w:rPr>
                              <w:t xml:space="preserve"> </w:t>
                            </w:r>
                            <w:r w:rsidRPr="00F40E8A">
                              <w:rPr>
                                <w:rFonts w:hint="cs"/>
                                <w:b/>
                                <w:bCs/>
                                <w:color w:val="000000" w:themeColor="text1"/>
                                <w:sz w:val="14"/>
                                <w:szCs w:val="14"/>
                                <w:rtl/>
                              </w:rPr>
                              <w:t>צילו</w:t>
                            </w:r>
                            <w:r>
                              <w:rPr>
                                <w:rFonts w:hint="cs"/>
                                <w:b/>
                                <w:bCs/>
                                <w:color w:val="000000" w:themeColor="text1"/>
                                <w:sz w:val="14"/>
                                <w:szCs w:val="14"/>
                                <w:rtl/>
                              </w:rPr>
                              <w:t>ם</w:t>
                            </w:r>
                            <w:r w:rsidRPr="00F40E8A">
                              <w:rPr>
                                <w:rFonts w:hint="cs"/>
                                <w:b/>
                                <w:bCs/>
                                <w:color w:val="000000" w:themeColor="text1"/>
                                <w:sz w:val="14"/>
                                <w:szCs w:val="14"/>
                                <w:rtl/>
                              </w:rPr>
                              <w:t xml:space="preserve"> צ'ק מבוטל או אישור ניהול חשבון עו"ש אליו יועברו כספי ההלוואה וממנו ייגבו תשלומי הפדיון</w:t>
                            </w:r>
                            <w:r w:rsidRPr="00F40E8A">
                              <w:rPr>
                                <w:rFonts w:hint="cs"/>
                                <w:color w:val="000000" w:themeColor="text1"/>
                                <w:sz w:val="14"/>
                                <w:szCs w:val="14"/>
                                <w:rtl/>
                              </w:rPr>
                              <w:t>.</w:t>
                            </w:r>
                          </w:p>
                          <w:p w14:paraId="3D7FF9C6" w14:textId="77777777" w:rsidR="00F40E8A" w:rsidRPr="00F40E8A" w:rsidRDefault="00F40E8A" w:rsidP="00F40E8A">
                            <w:pPr>
                              <w:jc w:val="right"/>
                              <w:rPr>
                                <w:color w:val="000000" w:themeColor="text1"/>
                                <w:sz w:val="14"/>
                                <w:szCs w:val="14"/>
                              </w:rPr>
                            </w:pPr>
                            <w:r w:rsidRPr="00F40E8A">
                              <w:rPr>
                                <w:rFonts w:ascii="Arial" w:hAnsi="Arial" w:cs="Arial"/>
                                <w:color w:val="000000" w:themeColor="text1"/>
                                <w:sz w:val="14"/>
                                <w:szCs w:val="14"/>
                                <w:rtl/>
                              </w:rPr>
                              <w:t>∕</w:t>
                            </w:r>
                            <w:r w:rsidRPr="00F40E8A">
                              <w:rPr>
                                <w:rFonts w:hint="cs"/>
                                <w:color w:val="000000" w:themeColor="text1"/>
                                <w:sz w:val="14"/>
                                <w:szCs w:val="14"/>
                                <w:rtl/>
                              </w:rPr>
                              <w:t xml:space="preserve"> </w:t>
                            </w:r>
                            <w:r>
                              <w:rPr>
                                <w:rFonts w:hint="cs"/>
                                <w:color w:val="000000" w:themeColor="text1"/>
                                <w:sz w:val="14"/>
                                <w:szCs w:val="14"/>
                                <w:rtl/>
                              </w:rPr>
                              <w:t>טופס הוראת קבע חתום על ידי סניף הבנק ממנו יגבו תשלומי הפדיון.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5DFEB9" id="מלבן: פינות מעוגלות 1" o:spid="_x0000_s1026" style="position:absolute;left:0;text-align:left;margin-left:-5.5pt;margin-top:3.15pt;width:135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" filled="f" strokecolor="black [3213]" strokeweight="1pt">
                <v:textbox>
                  <w:txbxContent>
                    <w:p w14:paraId="3383A521" w14:textId="77777777" w:rsidR="004152F2" w:rsidRPr="00F40E8A" w:rsidRDefault="00F40E8A" w:rsidP="00F40E8A">
                      <w:pPr>
                        <w:jc w:val="right"/>
                        <w:rPr>
                          <w:b/>
                          <w:bCs/>
                          <w:color w:val="000000" w:themeColor="text1"/>
                          <w:sz w:val="14"/>
                          <w:szCs w:val="14"/>
                          <w:u w:val="single"/>
                          <w:rtl/>
                        </w:rPr>
                      </w:pPr>
                      <w:r w:rsidRPr="00F40E8A">
                        <w:rPr>
                          <w:rFonts w:hint="cs"/>
                          <w:b/>
                          <w:bCs/>
                          <w:color w:val="000000" w:themeColor="text1"/>
                          <w:sz w:val="14"/>
                          <w:szCs w:val="14"/>
                          <w:u w:val="single"/>
                          <w:rtl/>
                        </w:rPr>
                        <w:t>חובה לצרף</w:t>
                      </w:r>
                    </w:p>
                    <w:p w14:paraId="5C62AED0" w14:textId="77777777" w:rsidR="00F40E8A" w:rsidRPr="00F40E8A" w:rsidRDefault="00F40E8A" w:rsidP="00F40E8A">
                      <w:pPr>
                        <w:jc w:val="right"/>
                        <w:rPr>
                          <w:color w:val="000000" w:themeColor="text1"/>
                          <w:sz w:val="14"/>
                          <w:szCs w:val="14"/>
                          <w:rtl/>
                        </w:rPr>
                      </w:pPr>
                      <w:r w:rsidRPr="00F40E8A">
                        <w:rPr>
                          <w:rFonts w:ascii="Arial" w:hAnsi="Arial" w:cs="Arial"/>
                          <w:color w:val="000000" w:themeColor="text1"/>
                          <w:sz w:val="14"/>
                          <w:szCs w:val="14"/>
                          <w:rtl/>
                        </w:rPr>
                        <w:t>∕</w:t>
                      </w:r>
                      <w:r w:rsidRPr="00F40E8A">
                        <w:rPr>
                          <w:rFonts w:hint="cs"/>
                          <w:color w:val="000000" w:themeColor="text1"/>
                          <w:sz w:val="14"/>
                          <w:szCs w:val="14"/>
                          <w:rtl/>
                        </w:rPr>
                        <w:t xml:space="preserve"> צילום ת.ז. ברור וקריא</w:t>
                      </w:r>
                    </w:p>
                    <w:p w14:paraId="50D95ADF" w14:textId="77777777" w:rsidR="00F40E8A" w:rsidRDefault="00F40E8A" w:rsidP="00F40E8A">
                      <w:pPr>
                        <w:jc w:val="right"/>
                        <w:rPr>
                          <w:color w:val="000000" w:themeColor="text1"/>
                          <w:sz w:val="14"/>
                          <w:szCs w:val="14"/>
                          <w:rtl/>
                        </w:rPr>
                      </w:pPr>
                      <w:r w:rsidRPr="00F40E8A">
                        <w:rPr>
                          <w:rFonts w:ascii="Arial" w:hAnsi="Arial" w:cs="Arial"/>
                          <w:color w:val="000000" w:themeColor="text1"/>
                          <w:sz w:val="14"/>
                          <w:szCs w:val="14"/>
                          <w:rtl/>
                        </w:rPr>
                        <w:t>∕</w:t>
                      </w:r>
                      <w:r w:rsidRPr="00F40E8A">
                        <w:rPr>
                          <w:rFonts w:hint="cs"/>
                          <w:color w:val="000000" w:themeColor="text1"/>
                          <w:sz w:val="14"/>
                          <w:szCs w:val="14"/>
                          <w:rtl/>
                        </w:rPr>
                        <w:t xml:space="preserve"> </w:t>
                      </w:r>
                      <w:r w:rsidRPr="00F40E8A">
                        <w:rPr>
                          <w:rFonts w:hint="cs"/>
                          <w:b/>
                          <w:bCs/>
                          <w:color w:val="000000" w:themeColor="text1"/>
                          <w:sz w:val="14"/>
                          <w:szCs w:val="14"/>
                          <w:rtl/>
                        </w:rPr>
                        <w:t>צילו</w:t>
                      </w:r>
                      <w:r>
                        <w:rPr>
                          <w:rFonts w:hint="cs"/>
                          <w:b/>
                          <w:bCs/>
                          <w:color w:val="000000" w:themeColor="text1"/>
                          <w:sz w:val="14"/>
                          <w:szCs w:val="14"/>
                          <w:rtl/>
                        </w:rPr>
                        <w:t>ם</w:t>
                      </w:r>
                      <w:r w:rsidRPr="00F40E8A">
                        <w:rPr>
                          <w:rFonts w:hint="cs"/>
                          <w:b/>
                          <w:bCs/>
                          <w:color w:val="000000" w:themeColor="text1"/>
                          <w:sz w:val="14"/>
                          <w:szCs w:val="14"/>
                          <w:rtl/>
                        </w:rPr>
                        <w:t xml:space="preserve"> צ'ק מבוטל או אישור ניהול חשבון עו"ש אליו יועברו כספי ההלוואה וממנו ייגבו תשלומי הפדיון</w:t>
                      </w:r>
                      <w:r w:rsidRPr="00F40E8A">
                        <w:rPr>
                          <w:rFonts w:hint="cs"/>
                          <w:color w:val="000000" w:themeColor="text1"/>
                          <w:sz w:val="14"/>
                          <w:szCs w:val="14"/>
                          <w:rtl/>
                        </w:rPr>
                        <w:t>.</w:t>
                      </w:r>
                    </w:p>
                    <w:p w14:paraId="3D7FF9C6" w14:textId="77777777" w:rsidR="00F40E8A" w:rsidRPr="00F40E8A" w:rsidRDefault="00F40E8A" w:rsidP="00F40E8A">
                      <w:pPr>
                        <w:jc w:val="right"/>
                        <w:rPr>
                          <w:color w:val="000000" w:themeColor="text1"/>
                          <w:sz w:val="14"/>
                          <w:szCs w:val="14"/>
                        </w:rPr>
                      </w:pPr>
                      <w:r w:rsidRPr="00F40E8A">
                        <w:rPr>
                          <w:rFonts w:ascii="Arial" w:hAnsi="Arial" w:cs="Arial"/>
                          <w:color w:val="000000" w:themeColor="text1"/>
                          <w:sz w:val="14"/>
                          <w:szCs w:val="14"/>
                          <w:rtl/>
                        </w:rPr>
                        <w:t>∕</w:t>
                      </w:r>
                      <w:r w:rsidRPr="00F40E8A">
                        <w:rPr>
                          <w:rFonts w:hint="cs"/>
                          <w:color w:val="000000" w:themeColor="text1"/>
                          <w:sz w:val="14"/>
                          <w:szCs w:val="14"/>
                          <w:rtl/>
                        </w:rPr>
                        <w:t xml:space="preserve"> </w:t>
                      </w:r>
                      <w:r>
                        <w:rPr>
                          <w:rFonts w:hint="cs"/>
                          <w:color w:val="000000" w:themeColor="text1"/>
                          <w:sz w:val="14"/>
                          <w:szCs w:val="14"/>
                          <w:rtl/>
                        </w:rPr>
                        <w:t>טופס הוראת קבע חתום על ידי סניף הבנק ממנו יגבו תשלומי הפדיון.</w:t>
                      </w:r>
                    </w:p>
                  </w:txbxContent>
                </v:textbox>
              </v:roundrect>
            </w:pict>
          </mc:Fallback>
        </mc:AlternateContent>
      </w:r>
      <w:r w:rsidR="009B4AFD" w:rsidRPr="009B4AFD">
        <w:rPr>
          <w:rFonts w:hint="cs"/>
          <w:b/>
          <w:bCs/>
          <w:sz w:val="20"/>
          <w:szCs w:val="20"/>
          <w:rtl/>
        </w:rPr>
        <w:t xml:space="preserve">בקשה לקבלת </w:t>
      </w:r>
      <w:r w:rsidR="00586396">
        <w:rPr>
          <w:rFonts w:hint="cs"/>
          <w:b/>
          <w:bCs/>
          <w:sz w:val="20"/>
          <w:szCs w:val="20"/>
          <w:rtl/>
        </w:rPr>
        <w:t>מקופת הגמל מחוג</w:t>
      </w:r>
    </w:p>
    <w:p w14:paraId="3C1C2D1E" w14:textId="77777777" w:rsidR="009B4AFD" w:rsidRDefault="009B4AFD" w:rsidP="009B4AFD">
      <w:pPr>
        <w:bidi/>
        <w:rPr>
          <w:sz w:val="18"/>
          <w:szCs w:val="18"/>
          <w:rtl/>
        </w:rPr>
      </w:pPr>
    </w:p>
    <w:p w14:paraId="1FFBAFDE" w14:textId="77777777" w:rsidR="00F40E8A" w:rsidRDefault="00F40E8A" w:rsidP="00F40E8A">
      <w:pPr>
        <w:bidi/>
        <w:rPr>
          <w:sz w:val="18"/>
          <w:szCs w:val="18"/>
          <w:rtl/>
        </w:rPr>
      </w:pPr>
    </w:p>
    <w:p w14:paraId="15969491" w14:textId="77777777" w:rsidR="009B4AFD" w:rsidRDefault="009B4AFD" w:rsidP="009B4AFD">
      <w:pPr>
        <w:bidi/>
        <w:rPr>
          <w:sz w:val="18"/>
          <w:szCs w:val="18"/>
          <w:rtl/>
        </w:rPr>
      </w:pPr>
      <w:r>
        <w:rPr>
          <w:rFonts w:asciiTheme="minorBidi" w:hAnsiTheme="minorBidi"/>
          <w:sz w:val="18"/>
          <w:szCs w:val="18"/>
          <w:rtl/>
        </w:rPr>
        <w:t>∕</w:t>
      </w:r>
      <w:r>
        <w:rPr>
          <w:rFonts w:hint="cs"/>
          <w:sz w:val="18"/>
          <w:szCs w:val="18"/>
          <w:rtl/>
        </w:rPr>
        <w:t xml:space="preserve"> הלוואה חדשה / </w:t>
      </w:r>
      <w:r>
        <w:rPr>
          <w:rFonts w:asciiTheme="minorBidi" w:hAnsiTheme="minorBidi"/>
          <w:sz w:val="18"/>
          <w:szCs w:val="18"/>
          <w:rtl/>
        </w:rPr>
        <w:t>∕</w:t>
      </w:r>
      <w:r>
        <w:rPr>
          <w:rFonts w:asciiTheme="minorBidi" w:hAnsiTheme="minorBidi" w:hint="cs"/>
          <w:sz w:val="18"/>
          <w:szCs w:val="18"/>
          <w:rtl/>
        </w:rPr>
        <w:t xml:space="preserve"> מיחזור הלוואה* / </w:t>
      </w:r>
      <w:r>
        <w:rPr>
          <w:rFonts w:asciiTheme="minorBidi" w:hAnsiTheme="minorBidi"/>
          <w:sz w:val="18"/>
          <w:szCs w:val="18"/>
          <w:rtl/>
        </w:rPr>
        <w:t>∕</w:t>
      </w:r>
      <w:r>
        <w:rPr>
          <w:rFonts w:asciiTheme="minorBidi" w:hAnsiTheme="minorBidi" w:hint="cs"/>
          <w:sz w:val="18"/>
          <w:szCs w:val="18"/>
          <w:rtl/>
        </w:rPr>
        <w:t xml:space="preserve"> השלמה / </w:t>
      </w:r>
      <w:r>
        <w:rPr>
          <w:rFonts w:asciiTheme="minorBidi" w:hAnsiTheme="minorBidi"/>
          <w:sz w:val="18"/>
          <w:szCs w:val="18"/>
          <w:rtl/>
        </w:rPr>
        <w:t>∕</w:t>
      </w:r>
      <w:r>
        <w:rPr>
          <w:rFonts w:hint="cs"/>
          <w:sz w:val="18"/>
          <w:szCs w:val="18"/>
          <w:rtl/>
        </w:rPr>
        <w:t xml:space="preserve"> מיחזור+השלמה*</w:t>
      </w:r>
    </w:p>
    <w:p w14:paraId="4CCE4C00" w14:textId="77777777" w:rsidR="009B4AFD" w:rsidRDefault="009B4AFD" w:rsidP="009B4AFD">
      <w:pPr>
        <w:bidi/>
        <w:rPr>
          <w:sz w:val="18"/>
          <w:szCs w:val="18"/>
          <w:rtl/>
        </w:rPr>
      </w:pPr>
      <w:r>
        <w:rPr>
          <w:rFonts w:hint="cs"/>
          <w:sz w:val="18"/>
          <w:szCs w:val="18"/>
          <w:rtl/>
        </w:rPr>
        <w:t>* אני מבקש שההלוואה תועבר לידי קופת הגמל ותשמש לסילוק הלוואה קודמת שנטלתי.</w:t>
      </w:r>
    </w:p>
    <w:p w14:paraId="21468739" w14:textId="77777777" w:rsidR="009B4AFD" w:rsidRDefault="009B4AFD" w:rsidP="009B4AFD">
      <w:pPr>
        <w:bidi/>
        <w:rPr>
          <w:sz w:val="18"/>
          <w:szCs w:val="18"/>
          <w:rtl/>
        </w:rPr>
      </w:pPr>
    </w:p>
    <w:p w14:paraId="29BE6CC7" w14:textId="77777777" w:rsidR="00F40E8A" w:rsidRDefault="00F40E8A" w:rsidP="00F40E8A">
      <w:pPr>
        <w:bidi/>
        <w:rPr>
          <w:sz w:val="18"/>
          <w:szCs w:val="18"/>
          <w:rtl/>
        </w:rPr>
      </w:pPr>
    </w:p>
    <w:p w14:paraId="095FC452" w14:textId="77777777" w:rsidR="004152F2" w:rsidRPr="004152F2" w:rsidRDefault="004152F2" w:rsidP="004152F2">
      <w:pPr>
        <w:bidi/>
        <w:rPr>
          <w:sz w:val="16"/>
          <w:szCs w:val="16"/>
          <w:rtl/>
        </w:rPr>
      </w:pPr>
      <w:r w:rsidRPr="004152F2">
        <w:rPr>
          <w:rFonts w:hint="cs"/>
          <w:sz w:val="16"/>
          <w:szCs w:val="16"/>
          <w:rtl/>
        </w:rPr>
        <w:t>פרטי העמית מבקש ההלוואה (להלן: "העמית" או "הלווה")</w:t>
      </w:r>
    </w:p>
    <w:tbl>
      <w:tblPr>
        <w:tblStyle w:val="a8"/>
        <w:bidiVisual/>
        <w:tblW w:w="0" w:type="auto"/>
        <w:tblLook w:val="04A0" w:firstRow="1" w:lastRow="0" w:firstColumn="1" w:lastColumn="0" w:noHBand="0" w:noVBand="1"/>
      </w:tblPr>
      <w:tblGrid>
        <w:gridCol w:w="2252"/>
        <w:gridCol w:w="2246"/>
        <w:gridCol w:w="257"/>
        <w:gridCol w:w="257"/>
        <w:gridCol w:w="256"/>
        <w:gridCol w:w="256"/>
        <w:gridCol w:w="256"/>
        <w:gridCol w:w="256"/>
        <w:gridCol w:w="256"/>
        <w:gridCol w:w="256"/>
        <w:gridCol w:w="256"/>
        <w:gridCol w:w="2256"/>
      </w:tblGrid>
      <w:tr w:rsidR="004152F2" w:rsidRPr="004152F2" w14:paraId="33CFA6F2" w14:textId="77777777" w:rsidTr="009E0128">
        <w:tc>
          <w:tcPr>
            <w:tcW w:w="2252" w:type="dxa"/>
            <w:tcBorders>
              <w:bottom w:val="nil"/>
            </w:tcBorders>
          </w:tcPr>
          <w:p w14:paraId="39FB2FD8" w14:textId="77777777" w:rsidR="004152F2" w:rsidRPr="004152F2" w:rsidRDefault="004152F2" w:rsidP="004152F2">
            <w:pPr>
              <w:bidi/>
              <w:rPr>
                <w:b/>
                <w:bCs/>
                <w:sz w:val="16"/>
                <w:szCs w:val="16"/>
                <w:rtl/>
              </w:rPr>
            </w:pPr>
            <w:r w:rsidRPr="004152F2">
              <w:rPr>
                <w:rFonts w:hint="cs"/>
                <w:b/>
                <w:bCs/>
                <w:sz w:val="16"/>
                <w:szCs w:val="16"/>
                <w:rtl/>
              </w:rPr>
              <w:t>שם משפחה</w:t>
            </w:r>
          </w:p>
        </w:tc>
        <w:tc>
          <w:tcPr>
            <w:tcW w:w="2246" w:type="dxa"/>
            <w:tcBorders>
              <w:bottom w:val="nil"/>
            </w:tcBorders>
          </w:tcPr>
          <w:p w14:paraId="746731D4" w14:textId="77777777" w:rsidR="004152F2" w:rsidRPr="004152F2" w:rsidRDefault="004152F2" w:rsidP="004152F2">
            <w:pPr>
              <w:bidi/>
              <w:rPr>
                <w:b/>
                <w:bCs/>
                <w:sz w:val="16"/>
                <w:szCs w:val="16"/>
                <w:rtl/>
              </w:rPr>
            </w:pPr>
            <w:r w:rsidRPr="004152F2">
              <w:rPr>
                <w:rFonts w:hint="cs"/>
                <w:b/>
                <w:bCs/>
                <w:sz w:val="16"/>
                <w:szCs w:val="16"/>
                <w:rtl/>
              </w:rPr>
              <w:t>שם פרטי</w:t>
            </w:r>
          </w:p>
        </w:tc>
        <w:tc>
          <w:tcPr>
            <w:tcW w:w="2306" w:type="dxa"/>
            <w:gridSpan w:val="9"/>
            <w:tcBorders>
              <w:bottom w:val="nil"/>
            </w:tcBorders>
          </w:tcPr>
          <w:p w14:paraId="35EF9358" w14:textId="77777777" w:rsidR="004152F2" w:rsidRPr="004152F2" w:rsidRDefault="004152F2" w:rsidP="004152F2">
            <w:pPr>
              <w:bidi/>
              <w:rPr>
                <w:b/>
                <w:bCs/>
                <w:sz w:val="16"/>
                <w:szCs w:val="16"/>
                <w:rtl/>
              </w:rPr>
            </w:pPr>
            <w:r w:rsidRPr="004152F2">
              <w:rPr>
                <w:rFonts w:hint="cs"/>
                <w:b/>
                <w:bCs/>
                <w:sz w:val="16"/>
                <w:szCs w:val="16"/>
                <w:rtl/>
              </w:rPr>
              <w:t>מספר זהות</w:t>
            </w:r>
          </w:p>
        </w:tc>
        <w:tc>
          <w:tcPr>
            <w:tcW w:w="2256" w:type="dxa"/>
            <w:tcBorders>
              <w:bottom w:val="nil"/>
            </w:tcBorders>
          </w:tcPr>
          <w:p w14:paraId="42F45E3A" w14:textId="77777777" w:rsidR="004152F2" w:rsidRPr="004152F2" w:rsidRDefault="004152F2" w:rsidP="004152F2">
            <w:pPr>
              <w:bidi/>
              <w:rPr>
                <w:b/>
                <w:bCs/>
                <w:sz w:val="16"/>
                <w:szCs w:val="16"/>
                <w:rtl/>
              </w:rPr>
            </w:pPr>
            <w:r w:rsidRPr="004152F2">
              <w:rPr>
                <w:rFonts w:hint="cs"/>
                <w:b/>
                <w:bCs/>
                <w:sz w:val="16"/>
                <w:szCs w:val="16"/>
                <w:rtl/>
              </w:rPr>
              <w:t>תאריך לידה</w:t>
            </w:r>
          </w:p>
        </w:tc>
      </w:tr>
      <w:tr w:rsidR="004152F2" w:rsidRPr="004152F2" w14:paraId="20FE31B8" w14:textId="77777777" w:rsidTr="009E0128">
        <w:tc>
          <w:tcPr>
            <w:tcW w:w="2252" w:type="dxa"/>
            <w:tcBorders>
              <w:top w:val="nil"/>
              <w:bottom w:val="single" w:sz="4" w:space="0" w:color="auto"/>
            </w:tcBorders>
          </w:tcPr>
          <w:p w14:paraId="40445D84" w14:textId="77777777" w:rsidR="004152F2" w:rsidRPr="004152F2" w:rsidRDefault="004152F2" w:rsidP="004152F2">
            <w:pPr>
              <w:bidi/>
              <w:rPr>
                <w:b/>
                <w:bCs/>
                <w:sz w:val="26"/>
                <w:szCs w:val="26"/>
                <w:rtl/>
              </w:rPr>
            </w:pPr>
          </w:p>
        </w:tc>
        <w:tc>
          <w:tcPr>
            <w:tcW w:w="2246" w:type="dxa"/>
            <w:tcBorders>
              <w:top w:val="nil"/>
              <w:bottom w:val="single" w:sz="4" w:space="0" w:color="auto"/>
            </w:tcBorders>
          </w:tcPr>
          <w:p w14:paraId="19C4755C" w14:textId="77777777" w:rsidR="004152F2" w:rsidRPr="004152F2" w:rsidRDefault="004152F2" w:rsidP="004152F2">
            <w:pPr>
              <w:bidi/>
              <w:rPr>
                <w:b/>
                <w:bCs/>
                <w:sz w:val="26"/>
                <w:szCs w:val="26"/>
                <w:rtl/>
              </w:rPr>
            </w:pPr>
          </w:p>
        </w:tc>
        <w:tc>
          <w:tcPr>
            <w:tcW w:w="257" w:type="dxa"/>
            <w:tcBorders>
              <w:top w:val="nil"/>
              <w:bottom w:val="single" w:sz="4" w:space="0" w:color="auto"/>
            </w:tcBorders>
          </w:tcPr>
          <w:p w14:paraId="20D70D2F" w14:textId="77777777" w:rsidR="004152F2" w:rsidRPr="004152F2" w:rsidRDefault="004152F2" w:rsidP="004152F2">
            <w:pPr>
              <w:bidi/>
              <w:rPr>
                <w:b/>
                <w:bCs/>
                <w:sz w:val="26"/>
                <w:szCs w:val="26"/>
                <w:rtl/>
              </w:rPr>
            </w:pPr>
          </w:p>
        </w:tc>
        <w:tc>
          <w:tcPr>
            <w:tcW w:w="257" w:type="dxa"/>
            <w:tcBorders>
              <w:top w:val="nil"/>
              <w:bottom w:val="single" w:sz="4" w:space="0" w:color="auto"/>
            </w:tcBorders>
          </w:tcPr>
          <w:p w14:paraId="752197D7" w14:textId="77777777" w:rsidR="004152F2" w:rsidRPr="004152F2" w:rsidRDefault="004152F2" w:rsidP="004152F2">
            <w:pPr>
              <w:bidi/>
              <w:rPr>
                <w:b/>
                <w:bCs/>
                <w:sz w:val="26"/>
                <w:szCs w:val="26"/>
                <w:rtl/>
              </w:rPr>
            </w:pPr>
          </w:p>
        </w:tc>
        <w:tc>
          <w:tcPr>
            <w:tcW w:w="256" w:type="dxa"/>
            <w:tcBorders>
              <w:top w:val="nil"/>
              <w:bottom w:val="single" w:sz="4" w:space="0" w:color="auto"/>
            </w:tcBorders>
          </w:tcPr>
          <w:p w14:paraId="24CB1628" w14:textId="77777777" w:rsidR="004152F2" w:rsidRPr="004152F2" w:rsidRDefault="004152F2" w:rsidP="004152F2">
            <w:pPr>
              <w:bidi/>
              <w:rPr>
                <w:b/>
                <w:bCs/>
                <w:sz w:val="26"/>
                <w:szCs w:val="26"/>
                <w:rtl/>
              </w:rPr>
            </w:pPr>
          </w:p>
        </w:tc>
        <w:tc>
          <w:tcPr>
            <w:tcW w:w="256" w:type="dxa"/>
            <w:tcBorders>
              <w:top w:val="nil"/>
              <w:bottom w:val="single" w:sz="4" w:space="0" w:color="auto"/>
            </w:tcBorders>
          </w:tcPr>
          <w:p w14:paraId="1E1DCA89" w14:textId="77777777" w:rsidR="004152F2" w:rsidRPr="004152F2" w:rsidRDefault="004152F2" w:rsidP="004152F2">
            <w:pPr>
              <w:bidi/>
              <w:rPr>
                <w:b/>
                <w:bCs/>
                <w:sz w:val="26"/>
                <w:szCs w:val="26"/>
                <w:rtl/>
              </w:rPr>
            </w:pPr>
          </w:p>
        </w:tc>
        <w:tc>
          <w:tcPr>
            <w:tcW w:w="256" w:type="dxa"/>
            <w:tcBorders>
              <w:top w:val="nil"/>
              <w:bottom w:val="single" w:sz="4" w:space="0" w:color="auto"/>
            </w:tcBorders>
          </w:tcPr>
          <w:p w14:paraId="77EFA09D" w14:textId="77777777" w:rsidR="004152F2" w:rsidRPr="004152F2" w:rsidRDefault="004152F2" w:rsidP="004152F2">
            <w:pPr>
              <w:bidi/>
              <w:rPr>
                <w:b/>
                <w:bCs/>
                <w:sz w:val="26"/>
                <w:szCs w:val="26"/>
                <w:rtl/>
              </w:rPr>
            </w:pPr>
          </w:p>
        </w:tc>
        <w:tc>
          <w:tcPr>
            <w:tcW w:w="256" w:type="dxa"/>
            <w:tcBorders>
              <w:top w:val="nil"/>
              <w:bottom w:val="single" w:sz="4" w:space="0" w:color="auto"/>
            </w:tcBorders>
          </w:tcPr>
          <w:p w14:paraId="3EF1A5BD" w14:textId="77777777" w:rsidR="004152F2" w:rsidRPr="004152F2" w:rsidRDefault="004152F2" w:rsidP="004152F2">
            <w:pPr>
              <w:bidi/>
              <w:rPr>
                <w:b/>
                <w:bCs/>
                <w:sz w:val="26"/>
                <w:szCs w:val="26"/>
                <w:rtl/>
              </w:rPr>
            </w:pPr>
          </w:p>
        </w:tc>
        <w:tc>
          <w:tcPr>
            <w:tcW w:w="256" w:type="dxa"/>
            <w:tcBorders>
              <w:top w:val="nil"/>
              <w:bottom w:val="single" w:sz="4" w:space="0" w:color="auto"/>
            </w:tcBorders>
          </w:tcPr>
          <w:p w14:paraId="5770237E" w14:textId="77777777" w:rsidR="004152F2" w:rsidRPr="004152F2" w:rsidRDefault="004152F2" w:rsidP="004152F2">
            <w:pPr>
              <w:bidi/>
              <w:rPr>
                <w:b/>
                <w:bCs/>
                <w:sz w:val="26"/>
                <w:szCs w:val="26"/>
                <w:rtl/>
              </w:rPr>
            </w:pPr>
          </w:p>
        </w:tc>
        <w:tc>
          <w:tcPr>
            <w:tcW w:w="256" w:type="dxa"/>
            <w:tcBorders>
              <w:top w:val="nil"/>
              <w:bottom w:val="single" w:sz="4" w:space="0" w:color="auto"/>
            </w:tcBorders>
          </w:tcPr>
          <w:p w14:paraId="040E7ED4" w14:textId="77777777" w:rsidR="004152F2" w:rsidRPr="004152F2" w:rsidRDefault="004152F2" w:rsidP="004152F2">
            <w:pPr>
              <w:bidi/>
              <w:rPr>
                <w:b/>
                <w:bCs/>
                <w:sz w:val="26"/>
                <w:szCs w:val="26"/>
                <w:rtl/>
              </w:rPr>
            </w:pPr>
          </w:p>
        </w:tc>
        <w:tc>
          <w:tcPr>
            <w:tcW w:w="256" w:type="dxa"/>
            <w:tcBorders>
              <w:top w:val="nil"/>
              <w:bottom w:val="single" w:sz="4" w:space="0" w:color="auto"/>
            </w:tcBorders>
          </w:tcPr>
          <w:p w14:paraId="3B244DA1" w14:textId="77777777" w:rsidR="004152F2" w:rsidRPr="004152F2" w:rsidRDefault="004152F2" w:rsidP="004152F2">
            <w:pPr>
              <w:bidi/>
              <w:rPr>
                <w:b/>
                <w:bCs/>
                <w:sz w:val="26"/>
                <w:szCs w:val="26"/>
                <w:rtl/>
              </w:rPr>
            </w:pPr>
          </w:p>
        </w:tc>
        <w:tc>
          <w:tcPr>
            <w:tcW w:w="2256" w:type="dxa"/>
            <w:tcBorders>
              <w:top w:val="nil"/>
              <w:bottom w:val="single" w:sz="4" w:space="0" w:color="auto"/>
            </w:tcBorders>
          </w:tcPr>
          <w:p w14:paraId="7AC2DF51" w14:textId="77777777" w:rsidR="004152F2" w:rsidRPr="004152F2" w:rsidRDefault="004152F2" w:rsidP="004152F2">
            <w:pPr>
              <w:bidi/>
              <w:rPr>
                <w:b/>
                <w:bCs/>
                <w:sz w:val="26"/>
                <w:szCs w:val="26"/>
                <w:rtl/>
              </w:rPr>
            </w:pPr>
          </w:p>
        </w:tc>
      </w:tr>
      <w:tr w:rsidR="009E0128" w:rsidRPr="004152F2" w14:paraId="664571F4" w14:textId="77777777" w:rsidTr="00E11E18">
        <w:tc>
          <w:tcPr>
            <w:tcW w:w="2252" w:type="dxa"/>
            <w:tcBorders>
              <w:bottom w:val="nil"/>
            </w:tcBorders>
          </w:tcPr>
          <w:p w14:paraId="52C62D18" w14:textId="77777777" w:rsidR="009E0128" w:rsidRPr="004152F2" w:rsidRDefault="009E0128" w:rsidP="004152F2">
            <w:pPr>
              <w:bidi/>
              <w:rPr>
                <w:b/>
                <w:bCs/>
                <w:sz w:val="16"/>
                <w:szCs w:val="16"/>
                <w:rtl/>
              </w:rPr>
            </w:pPr>
            <w:r w:rsidRPr="004152F2">
              <w:rPr>
                <w:rFonts w:hint="cs"/>
                <w:b/>
                <w:bCs/>
                <w:sz w:val="16"/>
                <w:szCs w:val="16"/>
                <w:rtl/>
              </w:rPr>
              <w:t>מספר חשבון בקופה</w:t>
            </w:r>
          </w:p>
        </w:tc>
        <w:tc>
          <w:tcPr>
            <w:tcW w:w="2246" w:type="dxa"/>
            <w:tcBorders>
              <w:bottom w:val="nil"/>
            </w:tcBorders>
          </w:tcPr>
          <w:p w14:paraId="17BCD5FA" w14:textId="77777777" w:rsidR="009E0128" w:rsidRPr="004152F2" w:rsidRDefault="009E0128" w:rsidP="004152F2">
            <w:pPr>
              <w:bidi/>
              <w:rPr>
                <w:b/>
                <w:bCs/>
                <w:sz w:val="16"/>
                <w:szCs w:val="16"/>
                <w:rtl/>
              </w:rPr>
            </w:pPr>
            <w:r w:rsidRPr="004152F2">
              <w:rPr>
                <w:rFonts w:hint="cs"/>
                <w:b/>
                <w:bCs/>
                <w:sz w:val="16"/>
                <w:szCs w:val="16"/>
                <w:rtl/>
              </w:rPr>
              <w:t>מספר טלפון נייד</w:t>
            </w:r>
          </w:p>
        </w:tc>
        <w:tc>
          <w:tcPr>
            <w:tcW w:w="4562" w:type="dxa"/>
            <w:gridSpan w:val="10"/>
            <w:vMerge w:val="restart"/>
          </w:tcPr>
          <w:p w14:paraId="42698CA5" w14:textId="77777777" w:rsidR="009E0128" w:rsidRPr="004152F2" w:rsidRDefault="009E0128" w:rsidP="004152F2">
            <w:pPr>
              <w:bidi/>
              <w:rPr>
                <w:b/>
                <w:bCs/>
                <w:sz w:val="16"/>
                <w:szCs w:val="16"/>
                <w:rtl/>
              </w:rPr>
            </w:pPr>
            <w:r>
              <w:rPr>
                <w:rFonts w:hint="cs"/>
                <w:b/>
                <w:bCs/>
                <w:sz w:val="16"/>
                <w:szCs w:val="16"/>
                <w:rtl/>
              </w:rPr>
              <w:t>דואר אלקטרוני</w:t>
            </w:r>
          </w:p>
        </w:tc>
      </w:tr>
      <w:tr w:rsidR="009E0128" w:rsidRPr="004152F2" w14:paraId="6C366EAD" w14:textId="77777777" w:rsidTr="00E11E18">
        <w:tc>
          <w:tcPr>
            <w:tcW w:w="2252" w:type="dxa"/>
            <w:tcBorders>
              <w:top w:val="nil"/>
              <w:bottom w:val="single" w:sz="4" w:space="0" w:color="auto"/>
            </w:tcBorders>
          </w:tcPr>
          <w:p w14:paraId="11317995" w14:textId="77777777" w:rsidR="009E0128" w:rsidRPr="004152F2" w:rsidRDefault="009E0128" w:rsidP="004152F2">
            <w:pPr>
              <w:bidi/>
              <w:rPr>
                <w:b/>
                <w:bCs/>
                <w:sz w:val="26"/>
                <w:szCs w:val="26"/>
                <w:rtl/>
              </w:rPr>
            </w:pPr>
          </w:p>
        </w:tc>
        <w:tc>
          <w:tcPr>
            <w:tcW w:w="2246" w:type="dxa"/>
            <w:tcBorders>
              <w:top w:val="nil"/>
              <w:bottom w:val="single" w:sz="4" w:space="0" w:color="auto"/>
            </w:tcBorders>
          </w:tcPr>
          <w:p w14:paraId="3211F7BC" w14:textId="77777777" w:rsidR="009E0128" w:rsidRPr="004152F2" w:rsidRDefault="009E0128" w:rsidP="004152F2">
            <w:pPr>
              <w:bidi/>
              <w:rPr>
                <w:b/>
                <w:bCs/>
                <w:sz w:val="26"/>
                <w:szCs w:val="26"/>
                <w:rtl/>
              </w:rPr>
            </w:pPr>
          </w:p>
        </w:tc>
        <w:tc>
          <w:tcPr>
            <w:tcW w:w="4562" w:type="dxa"/>
            <w:gridSpan w:val="10"/>
            <w:vMerge/>
            <w:tcBorders>
              <w:bottom w:val="single" w:sz="4" w:space="0" w:color="auto"/>
            </w:tcBorders>
          </w:tcPr>
          <w:p w14:paraId="7659C062" w14:textId="77777777" w:rsidR="009E0128" w:rsidRPr="004152F2" w:rsidRDefault="009E0128" w:rsidP="004152F2">
            <w:pPr>
              <w:bidi/>
              <w:rPr>
                <w:b/>
                <w:bCs/>
                <w:sz w:val="26"/>
                <w:szCs w:val="26"/>
                <w:rtl/>
              </w:rPr>
            </w:pPr>
          </w:p>
        </w:tc>
      </w:tr>
      <w:tr w:rsidR="00F40E8A" w14:paraId="74FEF214" w14:textId="77777777" w:rsidTr="009E0128">
        <w:tc>
          <w:tcPr>
            <w:tcW w:w="9060" w:type="dxa"/>
            <w:gridSpan w:val="12"/>
          </w:tcPr>
          <w:p w14:paraId="7F40E572" w14:textId="77777777" w:rsidR="00F40E8A" w:rsidRPr="00F40E8A" w:rsidRDefault="00F40E8A" w:rsidP="009B4AFD">
            <w:pPr>
              <w:bidi/>
              <w:rPr>
                <w:sz w:val="8"/>
                <w:szCs w:val="8"/>
                <w:rtl/>
              </w:rPr>
            </w:pPr>
          </w:p>
          <w:p w14:paraId="77AF3754" w14:textId="77777777" w:rsidR="00F40E8A" w:rsidRDefault="00F40E8A" w:rsidP="00F40E8A">
            <w:pPr>
              <w:bidi/>
              <w:rPr>
                <w:sz w:val="18"/>
                <w:szCs w:val="18"/>
                <w:rtl/>
              </w:rPr>
            </w:pPr>
            <w:r w:rsidRPr="009E0128">
              <w:rPr>
                <w:rFonts w:hint="cs"/>
                <w:b/>
                <w:bCs/>
                <w:sz w:val="18"/>
                <w:szCs w:val="18"/>
                <w:rtl/>
              </w:rPr>
              <w:t>סכום הלוואה מבוקש</w:t>
            </w:r>
            <w:r>
              <w:rPr>
                <w:rFonts w:hint="cs"/>
                <w:sz w:val="18"/>
                <w:szCs w:val="18"/>
                <w:rtl/>
              </w:rPr>
              <w:t xml:space="preserve"> (יש לסמן אפשרות אחת בלבד):</w:t>
            </w:r>
          </w:p>
          <w:p w14:paraId="17EA8788" w14:textId="77777777" w:rsidR="00AB6B2E" w:rsidRPr="00AB6B2E" w:rsidRDefault="00AB6B2E" w:rsidP="00AB6B2E">
            <w:pPr>
              <w:bidi/>
              <w:rPr>
                <w:sz w:val="8"/>
                <w:szCs w:val="8"/>
                <w:rtl/>
              </w:rPr>
            </w:pPr>
          </w:p>
          <w:p w14:paraId="1B5E232E" w14:textId="77777777" w:rsidR="006B69E5" w:rsidRDefault="00AB6B2E" w:rsidP="006B69E5">
            <w:pPr>
              <w:pStyle w:val="a7"/>
              <w:numPr>
                <w:ilvl w:val="0"/>
                <w:numId w:val="1"/>
              </w:numPr>
              <w:bidi/>
              <w:ind w:left="360"/>
              <w:rPr>
                <w:sz w:val="18"/>
                <w:szCs w:val="18"/>
              </w:rPr>
            </w:pPr>
            <w:r>
              <w:rPr>
                <w:rFonts w:hint="cs"/>
                <w:sz w:val="18"/>
                <w:szCs w:val="18"/>
                <w:rtl/>
              </w:rPr>
              <w:t>מקסימום זכאות להלוואה מיתרת החשבון</w:t>
            </w:r>
            <w:r w:rsidR="006B69E5">
              <w:rPr>
                <w:rFonts w:hint="cs"/>
                <w:sz w:val="18"/>
                <w:szCs w:val="18"/>
                <w:rtl/>
              </w:rPr>
              <w:t xml:space="preserve">                               </w:t>
            </w:r>
            <w:r w:rsidR="006B69E5" w:rsidRPr="00FB5980">
              <w:rPr>
                <w:rFonts w:asciiTheme="minorBidi" w:hAnsiTheme="minorBidi"/>
                <w:b/>
                <w:bCs/>
                <w:sz w:val="24"/>
                <w:szCs w:val="24"/>
                <w:rtl/>
              </w:rPr>
              <w:t>∕</w:t>
            </w:r>
            <w:r w:rsidR="006B69E5">
              <w:rPr>
                <w:rFonts w:hint="cs"/>
                <w:sz w:val="18"/>
                <w:szCs w:val="18"/>
                <w:rtl/>
              </w:rPr>
              <w:t xml:space="preserve"> סכום הלוואה מבוקש ____________________ ₪ </w:t>
            </w:r>
          </w:p>
          <w:p w14:paraId="05786D16" w14:textId="77777777" w:rsidR="00AB6B2E" w:rsidRPr="00AB6B2E" w:rsidRDefault="00AB6B2E" w:rsidP="00AB6B2E">
            <w:pPr>
              <w:bidi/>
              <w:rPr>
                <w:sz w:val="8"/>
                <w:szCs w:val="8"/>
                <w:rtl/>
              </w:rPr>
            </w:pPr>
          </w:p>
          <w:p w14:paraId="77FDA281" w14:textId="77777777" w:rsidR="00AB6B2E" w:rsidRDefault="00AB6B2E" w:rsidP="00AB6B2E">
            <w:pPr>
              <w:bidi/>
              <w:rPr>
                <w:sz w:val="18"/>
                <w:szCs w:val="18"/>
                <w:rtl/>
              </w:rPr>
            </w:pPr>
            <w:r>
              <w:rPr>
                <w:rFonts w:hint="cs"/>
                <w:sz w:val="18"/>
                <w:szCs w:val="18"/>
                <w:rtl/>
              </w:rPr>
              <w:t>(סכום הלוואה לא יפחת מ- 10,000 ₪ ולא יעלה על 150,000 ₪ או סך הזכאות מיתרת חשבון ההלוואה לפי הנמוך מביניהם)</w:t>
            </w:r>
          </w:p>
          <w:p w14:paraId="585033EF" w14:textId="77777777" w:rsidR="00AB6B2E" w:rsidRDefault="00AB6B2E" w:rsidP="00AB6B2E">
            <w:pPr>
              <w:bidi/>
              <w:rPr>
                <w:sz w:val="18"/>
                <w:szCs w:val="18"/>
                <w:rtl/>
              </w:rPr>
            </w:pPr>
          </w:p>
          <w:p w14:paraId="17E54872" w14:textId="77777777" w:rsidR="00AB6B2E" w:rsidRPr="00AB6B2E" w:rsidRDefault="00AB6B2E" w:rsidP="00AB6B2E">
            <w:pPr>
              <w:bidi/>
              <w:rPr>
                <w:b/>
                <w:bCs/>
                <w:sz w:val="18"/>
                <w:szCs w:val="18"/>
                <w:rtl/>
              </w:rPr>
            </w:pPr>
            <w:r w:rsidRPr="00AB6B2E">
              <w:rPr>
                <w:rFonts w:hint="cs"/>
                <w:b/>
                <w:bCs/>
                <w:sz w:val="18"/>
                <w:szCs w:val="18"/>
                <w:rtl/>
              </w:rPr>
              <w:t>תקופת הלוואה מבוקשת</w:t>
            </w:r>
          </w:p>
          <w:p w14:paraId="5218F11D" w14:textId="77777777" w:rsidR="00AB6B2E" w:rsidRPr="004634FC" w:rsidRDefault="00AB6B2E" w:rsidP="00AB6B2E">
            <w:pPr>
              <w:bidi/>
              <w:rPr>
                <w:sz w:val="8"/>
                <w:szCs w:val="8"/>
                <w:rtl/>
              </w:rPr>
            </w:pPr>
            <w:r>
              <w:rPr>
                <w:rFonts w:hint="cs"/>
                <w:sz w:val="18"/>
                <w:szCs w:val="18"/>
                <w:rtl/>
              </w:rPr>
              <w:t xml:space="preserve"> </w:t>
            </w:r>
          </w:p>
          <w:p w14:paraId="21E6CC1D" w14:textId="23C4CF18" w:rsidR="00AB6B2E" w:rsidRDefault="00AB6B2E" w:rsidP="00586396">
            <w:pPr>
              <w:bidi/>
              <w:rPr>
                <w:sz w:val="18"/>
                <w:szCs w:val="18"/>
                <w:rtl/>
              </w:rPr>
            </w:pPr>
            <w:r>
              <w:rPr>
                <w:rFonts w:hint="cs"/>
                <w:sz w:val="18"/>
                <w:szCs w:val="18"/>
                <w:rtl/>
              </w:rPr>
              <w:t>____ חודשים (תקופת ההלוואה הינה</w:t>
            </w:r>
            <w:r w:rsidR="00905981">
              <w:rPr>
                <w:rFonts w:hint="cs"/>
                <w:sz w:val="18"/>
                <w:szCs w:val="18"/>
                <w:rtl/>
              </w:rPr>
              <w:t xml:space="preserve"> עד </w:t>
            </w:r>
            <w:r w:rsidR="00586396">
              <w:rPr>
                <w:rFonts w:hint="cs"/>
                <w:sz w:val="18"/>
                <w:szCs w:val="18"/>
                <w:rtl/>
              </w:rPr>
              <w:t>84</w:t>
            </w:r>
            <w:r w:rsidR="00905981">
              <w:rPr>
                <w:rFonts w:hint="cs"/>
                <w:sz w:val="18"/>
                <w:szCs w:val="18"/>
                <w:rtl/>
              </w:rPr>
              <w:t xml:space="preserve"> חודשים</w:t>
            </w:r>
            <w:r w:rsidR="00586396">
              <w:rPr>
                <w:rFonts w:hint="cs"/>
                <w:sz w:val="18"/>
                <w:szCs w:val="18"/>
                <w:rtl/>
              </w:rPr>
              <w:t>).</w:t>
            </w:r>
          </w:p>
          <w:p w14:paraId="2E314190" w14:textId="77777777" w:rsidR="004634FC" w:rsidRPr="004634FC" w:rsidRDefault="004634FC" w:rsidP="004634FC">
            <w:pPr>
              <w:bidi/>
              <w:rPr>
                <w:sz w:val="4"/>
                <w:szCs w:val="4"/>
                <w:rtl/>
              </w:rPr>
            </w:pPr>
          </w:p>
          <w:p w14:paraId="32AD00AA" w14:textId="77777777" w:rsidR="004634FC" w:rsidRPr="00AB6B2E" w:rsidRDefault="004634FC" w:rsidP="004634FC">
            <w:pPr>
              <w:bidi/>
              <w:rPr>
                <w:sz w:val="18"/>
                <w:szCs w:val="18"/>
                <w:rtl/>
              </w:rPr>
            </w:pPr>
            <w:r>
              <w:rPr>
                <w:rFonts w:hint="cs"/>
                <w:sz w:val="18"/>
                <w:szCs w:val="18"/>
                <w:rtl/>
              </w:rPr>
              <w:t>למען הסר ספק מועדי תשלום ופירעון ההלוואה הינם ב- 20 לכל חודש.</w:t>
            </w:r>
            <w:r w:rsidRPr="004634FC">
              <w:rPr>
                <w:rFonts w:hint="cs"/>
                <w:b/>
                <w:bCs/>
                <w:sz w:val="18"/>
                <w:szCs w:val="18"/>
                <w:rtl/>
              </w:rPr>
              <w:t xml:space="preserve"> מובהר כי מועד הפירעון הסופי של ההלוואה הינו בהתאם ללוח הסילוקין.</w:t>
            </w:r>
          </w:p>
          <w:p w14:paraId="31FF3AF2" w14:textId="77777777" w:rsidR="00F40E8A" w:rsidRDefault="00F40E8A" w:rsidP="00F40E8A">
            <w:pPr>
              <w:bidi/>
              <w:rPr>
                <w:sz w:val="18"/>
                <w:szCs w:val="18"/>
                <w:rtl/>
              </w:rPr>
            </w:pPr>
          </w:p>
          <w:p w14:paraId="3BAE0EFA" w14:textId="73D54E19" w:rsidR="004634FC" w:rsidRPr="004634FC" w:rsidRDefault="004634FC" w:rsidP="00586396">
            <w:pPr>
              <w:bidi/>
              <w:rPr>
                <w:sz w:val="8"/>
                <w:szCs w:val="8"/>
                <w:rtl/>
              </w:rPr>
            </w:pPr>
            <w:r w:rsidRPr="004634FC">
              <w:rPr>
                <w:rFonts w:hint="cs"/>
                <w:b/>
                <w:bCs/>
                <w:sz w:val="18"/>
                <w:szCs w:val="18"/>
                <w:rtl/>
              </w:rPr>
              <w:t>סוג ההלוואה</w:t>
            </w:r>
            <w:r w:rsidR="00BB0AD7">
              <w:rPr>
                <w:rFonts w:hint="cs"/>
                <w:b/>
                <w:bCs/>
                <w:sz w:val="18"/>
                <w:szCs w:val="18"/>
                <w:rtl/>
              </w:rPr>
              <w:t xml:space="preserve"> </w:t>
            </w:r>
            <w:r w:rsidR="00586396">
              <w:rPr>
                <w:rFonts w:hint="cs"/>
                <w:b/>
                <w:bCs/>
                <w:sz w:val="18"/>
                <w:szCs w:val="18"/>
                <w:rtl/>
              </w:rPr>
              <w:t>:</w:t>
            </w:r>
          </w:p>
          <w:p w14:paraId="3F555535" w14:textId="5D20CBC9" w:rsidR="004634FC" w:rsidRDefault="004634FC" w:rsidP="00586396">
            <w:pPr>
              <w:bidi/>
              <w:rPr>
                <w:sz w:val="18"/>
                <w:szCs w:val="18"/>
                <w:rtl/>
              </w:rPr>
            </w:pPr>
            <w:r>
              <w:rPr>
                <w:rFonts w:hint="cs"/>
                <w:sz w:val="18"/>
                <w:szCs w:val="18"/>
                <w:rtl/>
              </w:rPr>
              <w:t>על פי שיטת שפיצר: קרן ההלוואה והריבית הנקובה בגינה ישולמו במספר תשלומים חודשיים רצופים כמפורט להלן החל ממועד התשלום הראשון כהגדרתו להלן:</w:t>
            </w:r>
            <w:r w:rsidR="00586396">
              <w:rPr>
                <w:rFonts w:hint="cs"/>
                <w:sz w:val="18"/>
                <w:szCs w:val="18"/>
                <w:rtl/>
              </w:rPr>
              <w:t xml:space="preserve"> </w:t>
            </w:r>
            <w:r>
              <w:rPr>
                <w:rFonts w:hint="cs"/>
                <w:sz w:val="18"/>
                <w:szCs w:val="18"/>
                <w:rtl/>
              </w:rPr>
              <w:t>התשלומים החודשיים השוטפים, יבוצעו ביום ה- 20 לכל חודש בהתאם ללוח הסילוקין.</w:t>
            </w:r>
          </w:p>
          <w:p w14:paraId="2E808F5F" w14:textId="77777777" w:rsidR="0080504C" w:rsidRDefault="0080504C" w:rsidP="0080504C">
            <w:pPr>
              <w:bidi/>
              <w:rPr>
                <w:sz w:val="18"/>
                <w:szCs w:val="18"/>
                <w:rtl/>
              </w:rPr>
            </w:pPr>
          </w:p>
          <w:p w14:paraId="15090442" w14:textId="77777777" w:rsidR="0080504C" w:rsidRPr="0080504C" w:rsidRDefault="0080504C" w:rsidP="0080504C">
            <w:pPr>
              <w:bidi/>
              <w:rPr>
                <w:b/>
                <w:bCs/>
                <w:sz w:val="18"/>
                <w:szCs w:val="18"/>
                <w:rtl/>
              </w:rPr>
            </w:pPr>
            <w:r w:rsidRPr="0080504C">
              <w:rPr>
                <w:rFonts w:hint="cs"/>
                <w:b/>
                <w:bCs/>
                <w:sz w:val="18"/>
                <w:szCs w:val="18"/>
                <w:rtl/>
              </w:rPr>
              <w:t>מסלול הריבית</w:t>
            </w:r>
          </w:p>
          <w:p w14:paraId="15F51C2A" w14:textId="61EBB7A7" w:rsidR="009A2FD3" w:rsidRPr="00555425" w:rsidRDefault="009A2FD3" w:rsidP="00BE2A6B">
            <w:pPr>
              <w:bidi/>
              <w:rPr>
                <w:b/>
                <w:bCs/>
                <w:sz w:val="18"/>
                <w:szCs w:val="18"/>
                <w:rtl/>
              </w:rPr>
            </w:pPr>
            <w:r w:rsidRPr="00555425">
              <w:rPr>
                <w:rFonts w:ascii="Arial" w:eastAsia="Calibri" w:hAnsi="Arial" w:cs="Arial" w:hint="cs"/>
                <w:sz w:val="18"/>
                <w:szCs w:val="18"/>
                <w:rtl/>
              </w:rPr>
              <w:t xml:space="preserve">ההלוואה תישא </w:t>
            </w:r>
            <w:r w:rsidR="00E01DAE" w:rsidRPr="00555425">
              <w:rPr>
                <w:rFonts w:ascii="Arial" w:eastAsia="Calibri" w:hAnsi="Arial" w:cs="Arial" w:hint="cs"/>
                <w:sz w:val="18"/>
                <w:szCs w:val="18"/>
              </w:rPr>
              <w:t>P</w:t>
            </w:r>
            <w:r w:rsidR="00E01DAE" w:rsidRPr="00555425">
              <w:rPr>
                <w:rFonts w:ascii="Arial" w:eastAsia="Calibri" w:hAnsi="Arial" w:cs="Arial" w:hint="cs"/>
                <w:sz w:val="18"/>
                <w:szCs w:val="18"/>
                <w:rtl/>
              </w:rPr>
              <w:t xml:space="preserve"> (להלן </w:t>
            </w:r>
            <w:r w:rsidR="00E01DAE" w:rsidRPr="00555425">
              <w:rPr>
                <w:rFonts w:ascii="Arial" w:eastAsia="Calibri" w:hAnsi="Arial" w:cs="Arial"/>
                <w:sz w:val="18"/>
                <w:szCs w:val="18"/>
                <w:rtl/>
              </w:rPr>
              <w:t>–</w:t>
            </w:r>
            <w:r w:rsidR="00E01DAE" w:rsidRPr="00555425">
              <w:rPr>
                <w:rFonts w:ascii="Arial" w:eastAsia="Calibri" w:hAnsi="Arial" w:cs="Arial" w:hint="cs"/>
                <w:sz w:val="18"/>
                <w:szCs w:val="18"/>
                <w:rtl/>
              </w:rPr>
              <w:t xml:space="preserve"> ריבית הפריים)</w:t>
            </w:r>
            <w:r w:rsidR="00E01DAE" w:rsidRPr="00555425">
              <w:rPr>
                <w:rFonts w:ascii="Arial" w:eastAsia="Calibri" w:hAnsi="Arial" w:cs="Arial" w:hint="cs"/>
                <w:sz w:val="18"/>
                <w:szCs w:val="18"/>
              </w:rPr>
              <w:t xml:space="preserve"> </w:t>
            </w:r>
            <w:r w:rsidR="001937C6">
              <w:rPr>
                <w:rFonts w:ascii="Arial" w:eastAsia="Calibri" w:hAnsi="Arial" w:cs="Arial" w:hint="cs"/>
                <w:sz w:val="18"/>
                <w:szCs w:val="18"/>
                <w:rtl/>
              </w:rPr>
              <w:t>בניכוי</w:t>
            </w:r>
            <w:r w:rsidR="00E01DAE" w:rsidRPr="00555425">
              <w:rPr>
                <w:rFonts w:ascii="Arial" w:eastAsia="Calibri" w:hAnsi="Arial" w:cs="Arial" w:hint="cs"/>
                <w:sz w:val="18"/>
                <w:szCs w:val="18"/>
                <w:rtl/>
              </w:rPr>
              <w:t xml:space="preserve"> מרווח ריבית של </w:t>
            </w:r>
            <w:r w:rsidR="00E01DAE" w:rsidRPr="00555425">
              <w:rPr>
                <w:rFonts w:ascii="Arial" w:eastAsia="Calibri" w:hAnsi="Arial" w:cs="Arial" w:hint="cs"/>
                <w:b/>
                <w:bCs/>
                <w:sz w:val="18"/>
                <w:szCs w:val="18"/>
                <w:rtl/>
              </w:rPr>
              <w:t>0.</w:t>
            </w:r>
            <w:r w:rsidR="001937C6">
              <w:rPr>
                <w:rFonts w:ascii="Arial" w:eastAsia="Calibri" w:hAnsi="Arial" w:cs="Arial" w:hint="cs"/>
                <w:b/>
                <w:bCs/>
                <w:sz w:val="18"/>
                <w:szCs w:val="18"/>
                <w:rtl/>
              </w:rPr>
              <w:t>1</w:t>
            </w:r>
            <w:r w:rsidR="00E01DAE" w:rsidRPr="00555425">
              <w:rPr>
                <w:rFonts w:ascii="Arial" w:eastAsia="Calibri" w:hAnsi="Arial" w:cs="Arial" w:hint="cs"/>
                <w:b/>
                <w:bCs/>
                <w:sz w:val="18"/>
                <w:szCs w:val="18"/>
                <w:rtl/>
              </w:rPr>
              <w:t xml:space="preserve">% </w:t>
            </w:r>
            <w:r w:rsidR="00E01DAE" w:rsidRPr="00555425">
              <w:rPr>
                <w:rFonts w:ascii="Arial" w:eastAsia="Calibri" w:hAnsi="Arial" w:cs="Arial" w:hint="cs"/>
                <w:sz w:val="18"/>
                <w:szCs w:val="18"/>
                <w:rtl/>
              </w:rPr>
              <w:t xml:space="preserve">(להלן </w:t>
            </w:r>
            <w:r w:rsidR="00E01DAE" w:rsidRPr="00555425">
              <w:rPr>
                <w:rFonts w:ascii="Arial" w:eastAsia="Calibri" w:hAnsi="Arial" w:cs="Arial"/>
                <w:sz w:val="18"/>
                <w:szCs w:val="18"/>
                <w:rtl/>
              </w:rPr>
              <w:t>–</w:t>
            </w:r>
            <w:r w:rsidR="00E01DAE" w:rsidRPr="00555425">
              <w:rPr>
                <w:rFonts w:ascii="Arial" w:eastAsia="Calibri" w:hAnsi="Arial" w:cs="Arial" w:hint="cs"/>
                <w:sz w:val="18"/>
                <w:szCs w:val="18"/>
                <w:rtl/>
              </w:rPr>
              <w:t xml:space="preserve"> מרווח הריבית)</w:t>
            </w:r>
          </w:p>
          <w:p w14:paraId="774635F8" w14:textId="3A974B2E" w:rsidR="009A2FD3" w:rsidRPr="009A2FD3" w:rsidRDefault="009A2FD3" w:rsidP="009A2FD3">
            <w:pPr>
              <w:bidi/>
              <w:spacing w:line="259" w:lineRule="auto"/>
              <w:rPr>
                <w:rFonts w:ascii="Arial" w:eastAsia="Calibri" w:hAnsi="Arial" w:cs="Arial"/>
                <w:sz w:val="18"/>
                <w:szCs w:val="18"/>
                <w:rtl/>
              </w:rPr>
            </w:pPr>
            <w:r w:rsidRPr="00555425">
              <w:rPr>
                <w:rFonts w:ascii="Arial" w:eastAsia="Calibri" w:hAnsi="Arial" w:cs="Arial" w:hint="cs"/>
                <w:sz w:val="18"/>
                <w:szCs w:val="18"/>
                <w:rtl/>
              </w:rPr>
              <w:t xml:space="preserve">בכל מקרה בו </w:t>
            </w:r>
            <w:r w:rsidR="00E01DAE" w:rsidRPr="00555425">
              <w:rPr>
                <w:rFonts w:ascii="Arial" w:eastAsia="Calibri" w:hAnsi="Arial" w:cs="Arial" w:hint="cs"/>
                <w:sz w:val="18"/>
                <w:szCs w:val="18"/>
                <w:rtl/>
              </w:rPr>
              <w:t>ישתנה מרווח</w:t>
            </w:r>
            <w:r w:rsidRPr="00555425">
              <w:rPr>
                <w:rFonts w:ascii="Arial" w:eastAsia="Calibri" w:hAnsi="Arial" w:cs="Arial" w:hint="cs"/>
                <w:sz w:val="18"/>
                <w:szCs w:val="18"/>
                <w:rtl/>
              </w:rPr>
              <w:t xml:space="preserve"> הריבית מיום חתימת ההסכם ליום העמדת ההלוואה בפועל, </w:t>
            </w:r>
            <w:r w:rsidR="00E01DAE" w:rsidRPr="00555425">
              <w:rPr>
                <w:rFonts w:ascii="Arial" w:eastAsia="Calibri" w:hAnsi="Arial" w:cs="Arial" w:hint="cs"/>
                <w:sz w:val="18"/>
                <w:szCs w:val="18"/>
                <w:rtl/>
              </w:rPr>
              <w:t xml:space="preserve">מרווח </w:t>
            </w:r>
            <w:r w:rsidRPr="00555425">
              <w:rPr>
                <w:rFonts w:ascii="Arial" w:eastAsia="Calibri" w:hAnsi="Arial" w:cs="Arial" w:hint="cs"/>
                <w:sz w:val="18"/>
                <w:szCs w:val="18"/>
                <w:rtl/>
              </w:rPr>
              <w:t xml:space="preserve">הריבית הקובע </w:t>
            </w:r>
            <w:r w:rsidR="00E01DAE" w:rsidRPr="00555425">
              <w:rPr>
                <w:rFonts w:ascii="Arial" w:eastAsia="Calibri" w:hAnsi="Arial" w:cs="Arial" w:hint="cs"/>
                <w:sz w:val="18"/>
                <w:szCs w:val="18"/>
                <w:rtl/>
              </w:rPr>
              <w:t>יה</w:t>
            </w:r>
            <w:r w:rsidRPr="00555425">
              <w:rPr>
                <w:rFonts w:ascii="Arial" w:eastAsia="Calibri" w:hAnsi="Arial" w:cs="Arial" w:hint="cs"/>
                <w:sz w:val="18"/>
                <w:szCs w:val="18"/>
                <w:rtl/>
              </w:rPr>
              <w:t xml:space="preserve">א </w:t>
            </w:r>
            <w:r w:rsidR="00E01DAE" w:rsidRPr="00555425">
              <w:rPr>
                <w:rFonts w:ascii="Arial" w:eastAsia="Calibri" w:hAnsi="Arial" w:cs="Arial" w:hint="cs"/>
                <w:sz w:val="18"/>
                <w:szCs w:val="18"/>
                <w:rtl/>
              </w:rPr>
              <w:t xml:space="preserve">מרווח </w:t>
            </w:r>
            <w:r w:rsidRPr="00555425">
              <w:rPr>
                <w:rFonts w:ascii="Arial" w:eastAsia="Calibri" w:hAnsi="Arial" w:cs="Arial" w:hint="cs"/>
                <w:sz w:val="18"/>
                <w:szCs w:val="18"/>
                <w:rtl/>
              </w:rPr>
              <w:t xml:space="preserve">הריבית ביום העמדת ההלוואה כאמור. שיעור ריבית הפיגורים בחישוב שנתי המביא בחשבון ריבית דריבית, לפי הידוע במועד חתימת הסכם זה הינו </w:t>
            </w:r>
            <w:r w:rsidR="00E01DAE" w:rsidRPr="00555425">
              <w:rPr>
                <w:rFonts w:ascii="Arial" w:eastAsia="Calibri" w:hAnsi="Arial" w:cs="Arial" w:hint="cs"/>
                <w:sz w:val="18"/>
                <w:szCs w:val="18"/>
                <w:rtl/>
              </w:rPr>
              <w:t xml:space="preserve">ריבית הפריים בתוספת </w:t>
            </w:r>
            <w:r w:rsidR="00555425" w:rsidRPr="00555425">
              <w:rPr>
                <w:rFonts w:ascii="Arial" w:eastAsia="Calibri" w:hAnsi="Arial" w:cs="Arial" w:hint="cs"/>
                <w:b/>
                <w:bCs/>
                <w:sz w:val="18"/>
                <w:szCs w:val="18"/>
                <w:rtl/>
              </w:rPr>
              <w:t>4.5%</w:t>
            </w:r>
            <w:r w:rsidR="00555425" w:rsidRPr="00555425">
              <w:rPr>
                <w:rFonts w:ascii="Arial" w:eastAsia="Calibri" w:hAnsi="Arial" w:cs="Arial" w:hint="cs"/>
                <w:sz w:val="18"/>
                <w:szCs w:val="18"/>
                <w:rtl/>
              </w:rPr>
              <w:t>.</w:t>
            </w:r>
          </w:p>
          <w:p w14:paraId="5B916C92" w14:textId="77777777" w:rsidR="00F40E8A" w:rsidRPr="004634FC" w:rsidRDefault="00F40E8A" w:rsidP="00F40E8A">
            <w:pPr>
              <w:bidi/>
              <w:rPr>
                <w:sz w:val="8"/>
                <w:szCs w:val="8"/>
                <w:rtl/>
              </w:rPr>
            </w:pPr>
          </w:p>
        </w:tc>
      </w:tr>
    </w:tbl>
    <w:p w14:paraId="7399EFAF" w14:textId="77777777" w:rsidR="009E0128" w:rsidRDefault="000D6E91" w:rsidP="009E0128">
      <w:pPr>
        <w:bidi/>
        <w:rPr>
          <w:sz w:val="18"/>
          <w:szCs w:val="18"/>
          <w:rtl/>
        </w:rPr>
      </w:pPr>
      <w:r>
        <w:rPr>
          <w:noProof/>
          <w:sz w:val="18"/>
          <w:szCs w:val="18"/>
          <w:rtl/>
        </w:rPr>
        <mc:AlternateContent>
          <mc:Choice Requires="wps">
            <w:drawing>
              <wp:anchor distT="0" distB="0" distL="114300" distR="114300" simplePos="0" relativeHeight="251660288" behindDoc="0" locked="0" layoutInCell="1" allowOverlap="1" wp14:anchorId="69E4712B" wp14:editId="7BD65C47">
                <wp:simplePos x="0" y="0"/>
                <wp:positionH relativeFrom="rightMargin">
                  <wp:align>left</wp:align>
                </wp:positionH>
                <wp:positionV relativeFrom="paragraph">
                  <wp:posOffset>107950</wp:posOffset>
                </wp:positionV>
                <wp:extent cx="628650" cy="518160"/>
                <wp:effectExtent l="133350" t="0" r="19050" b="15240"/>
                <wp:wrapNone/>
                <wp:docPr id="2" name="הסבר: קו מכופף 2"/>
                <wp:cNvGraphicFramePr/>
                <a:graphic xmlns:a="http://schemas.openxmlformats.org/drawingml/2006/main">
                  <a:graphicData uri="http://schemas.microsoft.com/office/word/2010/wordprocessingShape">
                    <wps:wsp>
                      <wps:cNvSpPr/>
                      <wps:spPr>
                        <a:xfrm>
                          <a:off x="0" y="0"/>
                          <a:ext cx="628650" cy="518160"/>
                        </a:xfrm>
                        <a:prstGeom prst="borderCallout2">
                          <a:avLst>
                            <a:gd name="adj1" fmla="val 18750"/>
                            <a:gd name="adj2" fmla="val -8333"/>
                            <a:gd name="adj3" fmla="val 18750"/>
                            <a:gd name="adj4" fmla="val -16667"/>
                            <a:gd name="adj5" fmla="val 58088"/>
                            <a:gd name="adj6" fmla="val -18788"/>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EC71C6" w14:textId="77777777" w:rsidR="00CA10E1" w:rsidRPr="00CA10E1" w:rsidRDefault="00CA10E1" w:rsidP="00CA10E1">
                            <w:pPr>
                              <w:jc w:val="center"/>
                              <w:rPr>
                                <w:color w:val="000000" w:themeColor="text1"/>
                                <w:sz w:val="16"/>
                                <w:szCs w:val="16"/>
                              </w:rPr>
                            </w:pPr>
                            <w:r w:rsidRPr="00CA10E1">
                              <w:rPr>
                                <w:rFonts w:hint="cs"/>
                                <w:color w:val="000000" w:themeColor="text1"/>
                                <w:sz w:val="16"/>
                                <w:szCs w:val="16"/>
                                <w:rtl/>
                              </w:rPr>
                              <w:t>חובה לציין פרטי חשבון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4712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הסבר: קו מכופף 2" o:spid="_x0000_s1027" type="#_x0000_t48" style="position:absolute;left:0;text-align:left;margin-left:0;margin-top:8.5pt;width:49.5pt;height:40.8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" adj="-4058,12547" fillcolor="white [3212]" strokecolor="black [3213]" strokeweight="2pt">
                <v:textbox>
                  <w:txbxContent>
                    <w:p w14:paraId="53EC71C6" w14:textId="77777777" w:rsidR="00CA10E1" w:rsidRPr="00CA10E1" w:rsidRDefault="00CA10E1" w:rsidP="00CA10E1">
                      <w:pPr>
                        <w:jc w:val="center"/>
                        <w:rPr>
                          <w:color w:val="000000" w:themeColor="text1"/>
                          <w:sz w:val="16"/>
                          <w:szCs w:val="16"/>
                        </w:rPr>
                      </w:pPr>
                      <w:r w:rsidRPr="00CA10E1">
                        <w:rPr>
                          <w:rFonts w:hint="cs"/>
                          <w:color w:val="000000" w:themeColor="text1"/>
                          <w:sz w:val="16"/>
                          <w:szCs w:val="16"/>
                          <w:rtl/>
                        </w:rPr>
                        <w:t>חובה לציין פרטי חשבון</w:t>
                      </w:r>
                    </w:p>
                  </w:txbxContent>
                </v:textbox>
                <o:callout v:ext="edit" minusy="t"/>
                <w10:wrap anchorx="margin"/>
              </v:shape>
            </w:pict>
          </mc:Fallback>
        </mc:AlternateContent>
      </w:r>
    </w:p>
    <w:p w14:paraId="738D07AE" w14:textId="77777777" w:rsidR="004152F2" w:rsidRDefault="00515241" w:rsidP="009E0128">
      <w:pPr>
        <w:bidi/>
        <w:rPr>
          <w:sz w:val="18"/>
          <w:szCs w:val="18"/>
          <w:rtl/>
        </w:rPr>
      </w:pPr>
      <w:r>
        <w:rPr>
          <w:rFonts w:hint="cs"/>
          <w:sz w:val="18"/>
          <w:szCs w:val="18"/>
          <w:rtl/>
        </w:rPr>
        <w:t>פרטי חשבון בנק של העמית להעברת כספי ההלוואה וגביית תשלומי ההחזר (יש לצרף צ'ק מבוטל והוראת קבע חתומה)</w:t>
      </w:r>
    </w:p>
    <w:p w14:paraId="046C88D6" w14:textId="77777777" w:rsidR="00515241" w:rsidRPr="00515241" w:rsidRDefault="00515241" w:rsidP="00515241">
      <w:pPr>
        <w:bidi/>
        <w:rPr>
          <w:sz w:val="4"/>
          <w:szCs w:val="4"/>
          <w:rtl/>
        </w:rPr>
      </w:pPr>
    </w:p>
    <w:tbl>
      <w:tblPr>
        <w:tblStyle w:val="a8"/>
        <w:bidiVisual/>
        <w:tblW w:w="0" w:type="auto"/>
        <w:tblBorders>
          <w:insideH w:val="none" w:sz="0" w:space="0" w:color="auto"/>
        </w:tblBorders>
        <w:tblLook w:val="04A0" w:firstRow="1" w:lastRow="0" w:firstColumn="1" w:lastColumn="0" w:noHBand="0" w:noVBand="1"/>
      </w:tblPr>
      <w:tblGrid>
        <w:gridCol w:w="2264"/>
        <w:gridCol w:w="2267"/>
        <w:gridCol w:w="2263"/>
        <w:gridCol w:w="2266"/>
      </w:tblGrid>
      <w:tr w:rsidR="00515241" w14:paraId="63E20773" w14:textId="77777777" w:rsidTr="009E0128">
        <w:tc>
          <w:tcPr>
            <w:tcW w:w="2266" w:type="dxa"/>
          </w:tcPr>
          <w:p w14:paraId="52CA3F80" w14:textId="77777777" w:rsidR="00515241" w:rsidRPr="00515241" w:rsidRDefault="00515241" w:rsidP="00515241">
            <w:pPr>
              <w:bidi/>
              <w:rPr>
                <w:b/>
                <w:bCs/>
                <w:sz w:val="16"/>
                <w:szCs w:val="16"/>
                <w:rtl/>
              </w:rPr>
            </w:pPr>
            <w:r w:rsidRPr="00515241">
              <w:rPr>
                <w:rFonts w:hint="cs"/>
                <w:b/>
                <w:bCs/>
                <w:sz w:val="16"/>
                <w:szCs w:val="16"/>
                <w:rtl/>
              </w:rPr>
              <w:t>שם בעל החשבון</w:t>
            </w:r>
          </w:p>
        </w:tc>
        <w:tc>
          <w:tcPr>
            <w:tcW w:w="2263" w:type="dxa"/>
          </w:tcPr>
          <w:p w14:paraId="33F2EF76" w14:textId="77777777" w:rsidR="00515241" w:rsidRPr="00515241" w:rsidRDefault="00515241" w:rsidP="00515241">
            <w:pPr>
              <w:bidi/>
              <w:rPr>
                <w:b/>
                <w:bCs/>
                <w:sz w:val="16"/>
                <w:szCs w:val="16"/>
                <w:rtl/>
              </w:rPr>
            </w:pPr>
            <w:r w:rsidRPr="00515241">
              <w:rPr>
                <w:rFonts w:hint="cs"/>
                <w:b/>
                <w:bCs/>
                <w:sz w:val="16"/>
                <w:szCs w:val="16"/>
                <w:rtl/>
              </w:rPr>
              <w:t>מספר חשבון</w:t>
            </w:r>
          </w:p>
        </w:tc>
        <w:tc>
          <w:tcPr>
            <w:tcW w:w="2264" w:type="dxa"/>
          </w:tcPr>
          <w:p w14:paraId="09D9532B" w14:textId="77777777" w:rsidR="00515241" w:rsidRPr="00515241" w:rsidRDefault="00515241" w:rsidP="00515241">
            <w:pPr>
              <w:bidi/>
              <w:rPr>
                <w:b/>
                <w:bCs/>
                <w:sz w:val="16"/>
                <w:szCs w:val="16"/>
                <w:rtl/>
              </w:rPr>
            </w:pPr>
            <w:r w:rsidRPr="00515241">
              <w:rPr>
                <w:rFonts w:hint="cs"/>
                <w:b/>
                <w:bCs/>
                <w:sz w:val="16"/>
                <w:szCs w:val="16"/>
                <w:rtl/>
              </w:rPr>
              <w:t>מספר סניף</w:t>
            </w:r>
          </w:p>
        </w:tc>
        <w:tc>
          <w:tcPr>
            <w:tcW w:w="2267" w:type="dxa"/>
          </w:tcPr>
          <w:p w14:paraId="71584F2B" w14:textId="77777777" w:rsidR="00515241" w:rsidRPr="00515241" w:rsidRDefault="00515241" w:rsidP="00515241">
            <w:pPr>
              <w:bidi/>
              <w:rPr>
                <w:b/>
                <w:bCs/>
                <w:sz w:val="16"/>
                <w:szCs w:val="16"/>
                <w:rtl/>
              </w:rPr>
            </w:pPr>
            <w:r w:rsidRPr="00515241">
              <w:rPr>
                <w:rFonts w:hint="cs"/>
                <w:b/>
                <w:bCs/>
                <w:sz w:val="16"/>
                <w:szCs w:val="16"/>
                <w:rtl/>
              </w:rPr>
              <w:t>שם הבנק ומספרו</w:t>
            </w:r>
          </w:p>
        </w:tc>
      </w:tr>
      <w:tr w:rsidR="00515241" w14:paraId="09C7180B" w14:textId="77777777" w:rsidTr="009E0128">
        <w:tc>
          <w:tcPr>
            <w:tcW w:w="2266" w:type="dxa"/>
          </w:tcPr>
          <w:p w14:paraId="7144B718" w14:textId="77777777" w:rsidR="00515241" w:rsidRPr="00515241" w:rsidRDefault="00515241" w:rsidP="00515241">
            <w:pPr>
              <w:bidi/>
              <w:rPr>
                <w:rtl/>
              </w:rPr>
            </w:pPr>
          </w:p>
        </w:tc>
        <w:tc>
          <w:tcPr>
            <w:tcW w:w="2263" w:type="dxa"/>
          </w:tcPr>
          <w:p w14:paraId="7430F845" w14:textId="77777777" w:rsidR="00515241" w:rsidRPr="00515241" w:rsidRDefault="00515241" w:rsidP="00515241">
            <w:pPr>
              <w:bidi/>
              <w:rPr>
                <w:rtl/>
              </w:rPr>
            </w:pPr>
          </w:p>
        </w:tc>
        <w:tc>
          <w:tcPr>
            <w:tcW w:w="2264" w:type="dxa"/>
          </w:tcPr>
          <w:p w14:paraId="15B16648" w14:textId="77777777" w:rsidR="00515241" w:rsidRPr="00515241" w:rsidRDefault="00515241" w:rsidP="00515241">
            <w:pPr>
              <w:bidi/>
              <w:rPr>
                <w:rtl/>
              </w:rPr>
            </w:pPr>
          </w:p>
        </w:tc>
        <w:tc>
          <w:tcPr>
            <w:tcW w:w="2267" w:type="dxa"/>
          </w:tcPr>
          <w:p w14:paraId="51AD8B55" w14:textId="77777777" w:rsidR="00515241" w:rsidRPr="00515241" w:rsidRDefault="00515241" w:rsidP="00515241">
            <w:pPr>
              <w:bidi/>
              <w:rPr>
                <w:rtl/>
              </w:rPr>
            </w:pPr>
          </w:p>
        </w:tc>
      </w:tr>
      <w:tr w:rsidR="00CA10E1" w14:paraId="35249895" w14:textId="77777777" w:rsidTr="009E0128">
        <w:tblPrEx>
          <w:tblBorders>
            <w:insideH w:val="single" w:sz="4" w:space="0" w:color="auto"/>
          </w:tblBorders>
        </w:tblPrEx>
        <w:tc>
          <w:tcPr>
            <w:tcW w:w="9060" w:type="dxa"/>
            <w:gridSpan w:val="4"/>
          </w:tcPr>
          <w:p w14:paraId="35F22182" w14:textId="77777777" w:rsidR="00CA10E1" w:rsidRPr="00CA10E1" w:rsidRDefault="00CA10E1" w:rsidP="004152F2">
            <w:pPr>
              <w:bidi/>
              <w:rPr>
                <w:sz w:val="8"/>
                <w:szCs w:val="8"/>
                <w:rtl/>
              </w:rPr>
            </w:pPr>
          </w:p>
          <w:p w14:paraId="24FC44F5" w14:textId="77777777" w:rsidR="00CA10E1" w:rsidRDefault="00CA10E1" w:rsidP="00CA10E1">
            <w:pPr>
              <w:bidi/>
              <w:rPr>
                <w:b/>
                <w:bCs/>
                <w:sz w:val="18"/>
                <w:szCs w:val="18"/>
                <w:rtl/>
              </w:rPr>
            </w:pPr>
            <w:r w:rsidRPr="00CA10E1">
              <w:rPr>
                <w:rFonts w:hint="cs"/>
                <w:b/>
                <w:bCs/>
                <w:sz w:val="18"/>
                <w:szCs w:val="18"/>
                <w:rtl/>
              </w:rPr>
              <w:t>הסכמה ל</w:t>
            </w:r>
            <w:r w:rsidR="008E1335">
              <w:rPr>
                <w:rFonts w:hint="cs"/>
                <w:b/>
                <w:bCs/>
                <w:sz w:val="18"/>
                <w:szCs w:val="18"/>
                <w:rtl/>
              </w:rPr>
              <w:t xml:space="preserve">קבלת חיווי אשראי </w:t>
            </w:r>
          </w:p>
          <w:p w14:paraId="7CEE1E7A" w14:textId="77777777" w:rsidR="00FD6456" w:rsidRDefault="00FD6456" w:rsidP="00FE147A">
            <w:pPr>
              <w:bidi/>
              <w:rPr>
                <w:rFonts w:cs="Arial"/>
                <w:sz w:val="18"/>
                <w:szCs w:val="18"/>
                <w:rtl/>
              </w:rPr>
            </w:pPr>
            <w:r w:rsidRPr="00FE147A">
              <w:rPr>
                <w:rFonts w:cs="Arial" w:hint="cs"/>
                <w:sz w:val="18"/>
                <w:szCs w:val="18"/>
                <w:rtl/>
              </w:rPr>
              <w:t xml:space="preserve">בהתאם להוראות חוק נתוני אשראי, </w:t>
            </w:r>
            <w:r w:rsidR="005F424A" w:rsidRPr="00FE147A">
              <w:rPr>
                <w:rFonts w:cs="Arial" w:hint="cs"/>
                <w:sz w:val="18"/>
                <w:szCs w:val="18"/>
                <w:rtl/>
              </w:rPr>
              <w:t xml:space="preserve">התשע"ו </w:t>
            </w:r>
            <w:r w:rsidR="005F424A" w:rsidRPr="00FE147A">
              <w:rPr>
                <w:rFonts w:cs="Arial"/>
                <w:sz w:val="18"/>
                <w:szCs w:val="18"/>
                <w:rtl/>
              </w:rPr>
              <w:t>–</w:t>
            </w:r>
            <w:r w:rsidR="005F424A" w:rsidRPr="00FE147A">
              <w:rPr>
                <w:rFonts w:cs="Arial" w:hint="cs"/>
                <w:sz w:val="18"/>
                <w:szCs w:val="18"/>
                <w:rtl/>
              </w:rPr>
              <w:t xml:space="preserve"> 2016 </w:t>
            </w:r>
            <w:r w:rsidR="00FF1A37" w:rsidRPr="00FE147A">
              <w:rPr>
                <w:rFonts w:cs="Arial" w:hint="cs"/>
                <w:sz w:val="18"/>
                <w:szCs w:val="18"/>
                <w:rtl/>
              </w:rPr>
              <w:t>וההוראות</w:t>
            </w:r>
            <w:r w:rsidR="005F424A" w:rsidRPr="00FE147A">
              <w:rPr>
                <w:rFonts w:cs="Arial" w:hint="cs"/>
                <w:sz w:val="18"/>
                <w:szCs w:val="18"/>
                <w:rtl/>
              </w:rPr>
              <w:t xml:space="preserve"> הנגזרות ממנו, החברה המנהלת שומרת לעצמה את הזכות לפנות בבקשה ללשכת האשראי לקבלת חיווי אשראי, לשם קבלת החלטה אם להעניק לך הלוואה, קביעת תנאי ההלוואה וניהולה השוט</w:t>
            </w:r>
            <w:r w:rsidR="00FF1A37" w:rsidRPr="00FE147A">
              <w:rPr>
                <w:rFonts w:cs="Arial" w:hint="cs"/>
                <w:sz w:val="18"/>
                <w:szCs w:val="18"/>
                <w:rtl/>
              </w:rPr>
              <w:t>ף</w:t>
            </w:r>
            <w:r w:rsidR="005F424A" w:rsidRPr="00FE147A">
              <w:rPr>
                <w:rFonts w:cs="Arial" w:hint="cs"/>
                <w:sz w:val="18"/>
                <w:szCs w:val="18"/>
                <w:rtl/>
              </w:rPr>
              <w:t xml:space="preserve"> של ההלוואה. כדי לקבל את חיווי האשראי, לשכת האשראי מגישה לבנק ישראל בקשה לקבלת נתוני אשראי לגביך הכלולים במאגר נתוני אשראי שהוקם מכוח החוק.</w:t>
            </w:r>
          </w:p>
          <w:p w14:paraId="5614265B" w14:textId="77777777" w:rsidR="008E1335" w:rsidRPr="009E0128" w:rsidRDefault="008E1335" w:rsidP="008E1335">
            <w:pPr>
              <w:bidi/>
              <w:rPr>
                <w:rFonts w:cs="Arial"/>
                <w:b/>
                <w:bCs/>
                <w:sz w:val="18"/>
                <w:szCs w:val="18"/>
                <w:rtl/>
              </w:rPr>
            </w:pPr>
            <w:r w:rsidRPr="009E0128">
              <w:rPr>
                <w:rFonts w:cs="Arial" w:hint="cs"/>
                <w:b/>
                <w:bCs/>
                <w:sz w:val="18"/>
                <w:szCs w:val="18"/>
                <w:rtl/>
              </w:rPr>
              <w:t xml:space="preserve">הריני לאשר לחברה המנהלת קבלת חיווי אשראי לגבי, כמפורט לעיל. </w:t>
            </w:r>
          </w:p>
          <w:p w14:paraId="5E104A99" w14:textId="77777777" w:rsidR="008E1335" w:rsidRPr="008E1335" w:rsidRDefault="008E1335" w:rsidP="008E1335">
            <w:pPr>
              <w:rPr>
                <w:rFonts w:cs="Arial"/>
                <w:sz w:val="18"/>
                <w:szCs w:val="18"/>
              </w:rPr>
            </w:pPr>
            <w:r w:rsidRPr="008E1335">
              <w:rPr>
                <w:rFonts w:cs="Arial"/>
                <w:sz w:val="18"/>
                <w:szCs w:val="18"/>
              </w:rPr>
              <w:t>_____________________</w:t>
            </w:r>
            <w:r w:rsidR="009E0128">
              <w:rPr>
                <w:rFonts w:cs="Arial"/>
                <w:sz w:val="18"/>
                <w:szCs w:val="18"/>
              </w:rPr>
              <w:t>_______</w:t>
            </w:r>
            <w:r w:rsidRPr="008E1335">
              <w:rPr>
                <w:rFonts w:cs="Arial"/>
                <w:sz w:val="18"/>
                <w:szCs w:val="18"/>
              </w:rPr>
              <w:t xml:space="preserve">  </w:t>
            </w:r>
            <w:r w:rsidR="009E0128" w:rsidRPr="009E0128">
              <w:rPr>
                <w:rFonts w:cs="Arial"/>
                <w:b/>
                <w:bCs/>
                <w:sz w:val="18"/>
                <w:szCs w:val="18"/>
              </w:rPr>
              <w:t>X</w:t>
            </w:r>
            <w:r w:rsidRPr="009E0128">
              <w:rPr>
                <w:rFonts w:cs="Arial"/>
                <w:b/>
                <w:bCs/>
                <w:sz w:val="18"/>
                <w:szCs w:val="18"/>
              </w:rPr>
              <w:t xml:space="preserve">                                                                                      </w:t>
            </w:r>
          </w:p>
          <w:p w14:paraId="320AABBF" w14:textId="77777777" w:rsidR="008E1335" w:rsidRPr="009E0128" w:rsidRDefault="008E1335" w:rsidP="008E1335">
            <w:pPr>
              <w:bidi/>
              <w:rPr>
                <w:rFonts w:cs="Arial"/>
                <w:b/>
                <w:bCs/>
                <w:sz w:val="18"/>
                <w:szCs w:val="18"/>
                <w:rtl/>
              </w:rPr>
            </w:pPr>
            <w:r w:rsidRPr="008E1335">
              <w:rPr>
                <w:rFonts w:cs="Arial"/>
                <w:sz w:val="18"/>
                <w:szCs w:val="18"/>
                <w:rtl/>
              </w:rPr>
              <w:t xml:space="preserve">                                                                                                                                                  </w:t>
            </w:r>
            <w:r w:rsidRPr="009E0128">
              <w:rPr>
                <w:rFonts w:cs="Arial"/>
                <w:b/>
                <w:bCs/>
                <w:sz w:val="18"/>
                <w:szCs w:val="18"/>
                <w:rtl/>
              </w:rPr>
              <w:t>חתימה</w:t>
            </w:r>
          </w:p>
          <w:p w14:paraId="5E6B81E5" w14:textId="77777777" w:rsidR="008E1335" w:rsidRPr="009E0128" w:rsidRDefault="008E1335" w:rsidP="008E1335">
            <w:pPr>
              <w:bidi/>
              <w:rPr>
                <w:rFonts w:cs="Arial"/>
                <w:b/>
                <w:bCs/>
                <w:sz w:val="18"/>
                <w:szCs w:val="18"/>
              </w:rPr>
            </w:pPr>
            <w:r w:rsidRPr="009E0128">
              <w:rPr>
                <w:rFonts w:cs="Arial" w:hint="eastAsia"/>
                <w:b/>
                <w:bCs/>
                <w:sz w:val="18"/>
                <w:szCs w:val="18"/>
                <w:rtl/>
              </w:rPr>
              <w:t>הסכמה</w:t>
            </w:r>
            <w:r w:rsidRPr="009E0128">
              <w:rPr>
                <w:rFonts w:cs="Arial"/>
                <w:b/>
                <w:bCs/>
                <w:sz w:val="18"/>
                <w:szCs w:val="18"/>
                <w:rtl/>
              </w:rPr>
              <w:t xml:space="preserve"> </w:t>
            </w:r>
            <w:r w:rsidRPr="009E0128">
              <w:rPr>
                <w:rFonts w:cs="Arial" w:hint="eastAsia"/>
                <w:b/>
                <w:bCs/>
                <w:sz w:val="18"/>
                <w:szCs w:val="18"/>
                <w:rtl/>
              </w:rPr>
              <w:t>לשימוש</w:t>
            </w:r>
            <w:r w:rsidRPr="009E0128">
              <w:rPr>
                <w:rFonts w:cs="Arial"/>
                <w:b/>
                <w:bCs/>
                <w:sz w:val="18"/>
                <w:szCs w:val="18"/>
                <w:rtl/>
              </w:rPr>
              <w:t xml:space="preserve"> </w:t>
            </w:r>
            <w:r w:rsidRPr="009E0128">
              <w:rPr>
                <w:rFonts w:cs="Arial" w:hint="eastAsia"/>
                <w:b/>
                <w:bCs/>
                <w:sz w:val="18"/>
                <w:szCs w:val="18"/>
                <w:rtl/>
              </w:rPr>
              <w:t>במידע</w:t>
            </w:r>
            <w:r w:rsidRPr="009E0128">
              <w:rPr>
                <w:rFonts w:cs="Arial"/>
                <w:b/>
                <w:bCs/>
                <w:sz w:val="18"/>
                <w:szCs w:val="18"/>
                <w:rtl/>
              </w:rPr>
              <w:t xml:space="preserve"> </w:t>
            </w:r>
            <w:r w:rsidRPr="009E0128">
              <w:rPr>
                <w:rFonts w:cs="Arial" w:hint="eastAsia"/>
                <w:b/>
                <w:bCs/>
                <w:sz w:val="18"/>
                <w:szCs w:val="18"/>
                <w:rtl/>
              </w:rPr>
              <w:t>וקבלת</w:t>
            </w:r>
            <w:r w:rsidRPr="009E0128">
              <w:rPr>
                <w:rFonts w:cs="Arial"/>
                <w:b/>
                <w:bCs/>
                <w:sz w:val="18"/>
                <w:szCs w:val="18"/>
                <w:rtl/>
              </w:rPr>
              <w:t xml:space="preserve"> </w:t>
            </w:r>
            <w:r w:rsidRPr="009E0128">
              <w:rPr>
                <w:rFonts w:cs="Arial" w:hint="eastAsia"/>
                <w:b/>
                <w:bCs/>
                <w:sz w:val="18"/>
                <w:szCs w:val="18"/>
                <w:rtl/>
              </w:rPr>
              <w:t>דבר</w:t>
            </w:r>
            <w:r w:rsidRPr="009E0128">
              <w:rPr>
                <w:rFonts w:cs="Arial"/>
                <w:b/>
                <w:bCs/>
                <w:sz w:val="18"/>
                <w:szCs w:val="18"/>
                <w:rtl/>
              </w:rPr>
              <w:t xml:space="preserve"> </w:t>
            </w:r>
            <w:r w:rsidRPr="009E0128">
              <w:rPr>
                <w:rFonts w:cs="Arial" w:hint="eastAsia"/>
                <w:b/>
                <w:bCs/>
                <w:sz w:val="18"/>
                <w:szCs w:val="18"/>
                <w:rtl/>
              </w:rPr>
              <w:t>פרסומת</w:t>
            </w:r>
          </w:p>
          <w:p w14:paraId="5D632148" w14:textId="77777777" w:rsidR="00CA10E1" w:rsidRPr="00FE147A" w:rsidRDefault="00CA10E1" w:rsidP="00FE147A">
            <w:pPr>
              <w:bidi/>
              <w:rPr>
                <w:sz w:val="18"/>
                <w:szCs w:val="18"/>
                <w:rtl/>
              </w:rPr>
            </w:pPr>
            <w:r w:rsidRPr="00FE147A">
              <w:rPr>
                <w:rFonts w:cs="Arial"/>
                <w:sz w:val="18"/>
                <w:szCs w:val="18"/>
                <w:rtl/>
              </w:rPr>
              <w:t xml:space="preserve">הריני לאשר כי הנתונים שנמסרו ו/או ימסרו על-ידי, וכל הפרטים והמידע שיגיעו לידיעת החברה אודותיי </w:t>
            </w:r>
            <w:r w:rsidRPr="00FE147A">
              <w:rPr>
                <w:rFonts w:cs="Arial" w:hint="cs"/>
                <w:sz w:val="18"/>
                <w:szCs w:val="18"/>
                <w:rtl/>
              </w:rPr>
              <w:t>(</w:t>
            </w:r>
            <w:r w:rsidRPr="00FE147A">
              <w:rPr>
                <w:rFonts w:cs="Arial"/>
                <w:sz w:val="18"/>
                <w:szCs w:val="18"/>
                <w:rtl/>
              </w:rPr>
              <w:t>להלן: "המידע"</w:t>
            </w:r>
            <w:r w:rsidRPr="00FE147A">
              <w:rPr>
                <w:rFonts w:cs="Arial" w:hint="cs"/>
                <w:sz w:val="18"/>
                <w:szCs w:val="18"/>
                <w:rtl/>
              </w:rPr>
              <w:t>)</w:t>
            </w:r>
            <w:r w:rsidRPr="00FE147A">
              <w:rPr>
                <w:rFonts w:cs="Arial"/>
                <w:sz w:val="18"/>
                <w:szCs w:val="18"/>
                <w:rtl/>
              </w:rPr>
              <w:t xml:space="preserve"> יכול </w:t>
            </w:r>
            <w:r w:rsidRPr="00FE147A">
              <w:rPr>
                <w:rFonts w:cs="Arial" w:hint="cs"/>
                <w:sz w:val="18"/>
                <w:szCs w:val="18"/>
                <w:rtl/>
              </w:rPr>
              <w:t>לעמוד לשימוש החברה</w:t>
            </w:r>
            <w:r w:rsidRPr="00FE147A">
              <w:rPr>
                <w:rFonts w:cs="Arial"/>
                <w:sz w:val="18"/>
                <w:szCs w:val="18"/>
                <w:rtl/>
              </w:rPr>
              <w:t>, בין היתר, לצורכי שיווק ופרסום של מוצרים ושירותים פיננסיים או אחרים מטעם החברה, בין בדרך של שירותי דיוור ישיר ובין בכל</w:t>
            </w:r>
            <w:r w:rsidRPr="00FE147A">
              <w:rPr>
                <w:rFonts w:hint="cs"/>
                <w:sz w:val="18"/>
                <w:szCs w:val="18"/>
                <w:rtl/>
              </w:rPr>
              <w:t xml:space="preserve"> </w:t>
            </w:r>
            <w:r w:rsidRPr="00FE147A">
              <w:rPr>
                <w:rFonts w:cs="Arial"/>
                <w:sz w:val="18"/>
                <w:szCs w:val="18"/>
                <w:rtl/>
              </w:rPr>
              <w:t>אמצעי אחר, לרבות מסרונים, דוא"ל, פקסימיליה ומערכות חיוג אוטומטיות</w:t>
            </w:r>
            <w:r w:rsidRPr="00FE147A">
              <w:rPr>
                <w:sz w:val="18"/>
                <w:szCs w:val="18"/>
              </w:rPr>
              <w:t>.</w:t>
            </w:r>
            <w:r w:rsidR="005F424A" w:rsidRPr="00FE147A">
              <w:rPr>
                <w:rFonts w:hint="cs"/>
                <w:sz w:val="18"/>
                <w:szCs w:val="18"/>
                <w:rtl/>
              </w:rPr>
              <w:t xml:space="preserve"> </w:t>
            </w:r>
            <w:r w:rsidRPr="00FE147A">
              <w:rPr>
                <w:rFonts w:cs="Arial"/>
                <w:sz w:val="18"/>
                <w:szCs w:val="18"/>
                <w:rtl/>
              </w:rPr>
              <w:t xml:space="preserve">ידוע לי כי אוכל לחזור מהסכמתי זו בכל עת ע"י פניה לחברה בטלפון </w:t>
            </w:r>
            <w:r w:rsidRPr="00FE147A">
              <w:rPr>
                <w:rFonts w:cs="Arial" w:hint="cs"/>
                <w:sz w:val="18"/>
                <w:szCs w:val="18"/>
                <w:rtl/>
              </w:rPr>
              <w:t>072-3440222.</w:t>
            </w:r>
          </w:p>
          <w:p w14:paraId="3F00A0FF" w14:textId="77777777" w:rsidR="00CA10E1" w:rsidRDefault="00CA10E1" w:rsidP="009E0128">
            <w:pPr>
              <w:bidi/>
              <w:rPr>
                <w:sz w:val="18"/>
                <w:szCs w:val="18"/>
                <w:rtl/>
              </w:rPr>
            </w:pPr>
            <w:r>
              <w:rPr>
                <w:rFonts w:hint="cs"/>
                <w:sz w:val="18"/>
                <w:szCs w:val="18"/>
                <w:rtl/>
              </w:rPr>
              <w:t xml:space="preserve">                                                                                                                         </w:t>
            </w:r>
            <w:r w:rsidRPr="009E0128">
              <w:rPr>
                <w:rFonts w:hint="cs"/>
                <w:b/>
                <w:bCs/>
                <w:sz w:val="18"/>
                <w:szCs w:val="18"/>
              </w:rPr>
              <w:t>X</w:t>
            </w:r>
            <w:r w:rsidRPr="009E0128">
              <w:rPr>
                <w:rFonts w:hint="cs"/>
                <w:b/>
                <w:bCs/>
                <w:sz w:val="18"/>
                <w:szCs w:val="18"/>
                <w:rtl/>
              </w:rPr>
              <w:t xml:space="preserve"> </w:t>
            </w:r>
            <w:r w:rsidR="009E0128">
              <w:rPr>
                <w:rFonts w:hint="cs"/>
                <w:sz w:val="18"/>
                <w:szCs w:val="18"/>
                <w:rtl/>
              </w:rPr>
              <w:t>__________________________</w:t>
            </w:r>
          </w:p>
          <w:p w14:paraId="162D2850" w14:textId="77777777" w:rsidR="00CA10E1" w:rsidRPr="009E0128" w:rsidRDefault="00CA10E1" w:rsidP="00CA10E1">
            <w:pPr>
              <w:bidi/>
              <w:rPr>
                <w:b/>
                <w:bCs/>
                <w:sz w:val="18"/>
                <w:szCs w:val="18"/>
                <w:rtl/>
              </w:rPr>
            </w:pPr>
            <w:r>
              <w:rPr>
                <w:rFonts w:hint="cs"/>
                <w:sz w:val="18"/>
                <w:szCs w:val="18"/>
                <w:rtl/>
              </w:rPr>
              <w:t xml:space="preserve">                                                                                                                                                  </w:t>
            </w:r>
            <w:r w:rsidRPr="009E0128">
              <w:rPr>
                <w:rFonts w:hint="cs"/>
                <w:b/>
                <w:bCs/>
                <w:sz w:val="18"/>
                <w:szCs w:val="18"/>
                <w:rtl/>
              </w:rPr>
              <w:t>חתימה</w:t>
            </w:r>
          </w:p>
          <w:p w14:paraId="5D703816" w14:textId="77777777" w:rsidR="00CA10E1" w:rsidRPr="00CA10E1" w:rsidRDefault="00CA10E1" w:rsidP="00CA10E1">
            <w:pPr>
              <w:bidi/>
              <w:rPr>
                <w:sz w:val="8"/>
                <w:szCs w:val="8"/>
                <w:rtl/>
              </w:rPr>
            </w:pPr>
          </w:p>
        </w:tc>
      </w:tr>
      <w:tr w:rsidR="008C5F0C" w14:paraId="537E4514" w14:textId="77777777" w:rsidTr="00FB5980">
        <w:tblPrEx>
          <w:tblBorders>
            <w:insideH w:val="single" w:sz="4" w:space="0" w:color="auto"/>
          </w:tblBorders>
        </w:tblPrEx>
        <w:tc>
          <w:tcPr>
            <w:tcW w:w="9060" w:type="dxa"/>
            <w:gridSpan w:val="4"/>
            <w:tcBorders>
              <w:bottom w:val="nil"/>
            </w:tcBorders>
          </w:tcPr>
          <w:p w14:paraId="57FE57E1" w14:textId="017168CD" w:rsidR="008C5F0C" w:rsidRPr="008C5F0C" w:rsidRDefault="008C5F0C" w:rsidP="008C5F0C">
            <w:pPr>
              <w:bidi/>
              <w:rPr>
                <w:b/>
                <w:bCs/>
                <w:sz w:val="16"/>
                <w:szCs w:val="16"/>
                <w:rtl/>
              </w:rPr>
            </w:pPr>
            <w:r w:rsidRPr="008C5F0C">
              <w:rPr>
                <w:rFonts w:hint="cs"/>
                <w:b/>
                <w:bCs/>
                <w:sz w:val="16"/>
                <w:szCs w:val="16"/>
                <w:rtl/>
              </w:rPr>
              <w:t xml:space="preserve">חתימת </w:t>
            </w:r>
            <w:r w:rsidR="00E01DAE">
              <w:rPr>
                <w:rFonts w:hint="cs"/>
                <w:b/>
                <w:bCs/>
                <w:sz w:val="16"/>
                <w:szCs w:val="16"/>
                <w:rtl/>
              </w:rPr>
              <w:t>ה</w:t>
            </w:r>
            <w:r w:rsidRPr="008C5F0C">
              <w:rPr>
                <w:rFonts w:hint="cs"/>
                <w:b/>
                <w:bCs/>
                <w:sz w:val="16"/>
                <w:szCs w:val="16"/>
                <w:rtl/>
              </w:rPr>
              <w:t>עמית מבקש ההלוואה</w:t>
            </w:r>
          </w:p>
        </w:tc>
      </w:tr>
      <w:tr w:rsidR="008C5F0C" w14:paraId="2D1F6094" w14:textId="77777777" w:rsidTr="00FB5980">
        <w:tblPrEx>
          <w:tblBorders>
            <w:insideH w:val="single" w:sz="4" w:space="0" w:color="auto"/>
          </w:tblBorders>
        </w:tblPrEx>
        <w:tc>
          <w:tcPr>
            <w:tcW w:w="2263" w:type="dxa"/>
            <w:tcBorders>
              <w:top w:val="nil"/>
              <w:bottom w:val="single" w:sz="4" w:space="0" w:color="auto"/>
              <w:right w:val="nil"/>
            </w:tcBorders>
          </w:tcPr>
          <w:p w14:paraId="2E2CF126" w14:textId="77777777" w:rsidR="008C5F0C" w:rsidRPr="008C5F0C" w:rsidRDefault="008C5F0C" w:rsidP="008C5F0C">
            <w:pPr>
              <w:bidi/>
              <w:rPr>
                <w:rtl/>
              </w:rPr>
            </w:pPr>
          </w:p>
        </w:tc>
        <w:tc>
          <w:tcPr>
            <w:tcW w:w="2268" w:type="dxa"/>
            <w:tcBorders>
              <w:top w:val="nil"/>
              <w:left w:val="nil"/>
              <w:bottom w:val="single" w:sz="4" w:space="0" w:color="auto"/>
              <w:right w:val="nil"/>
            </w:tcBorders>
          </w:tcPr>
          <w:p w14:paraId="0D2C1354" w14:textId="77777777" w:rsidR="008C5F0C" w:rsidRPr="008C5F0C" w:rsidRDefault="008C5F0C" w:rsidP="008C5F0C">
            <w:pPr>
              <w:bidi/>
              <w:rPr>
                <w:rtl/>
              </w:rPr>
            </w:pPr>
          </w:p>
        </w:tc>
        <w:tc>
          <w:tcPr>
            <w:tcW w:w="2264" w:type="dxa"/>
            <w:tcBorders>
              <w:top w:val="nil"/>
              <w:left w:val="nil"/>
              <w:bottom w:val="single" w:sz="4" w:space="0" w:color="auto"/>
              <w:right w:val="nil"/>
            </w:tcBorders>
          </w:tcPr>
          <w:p w14:paraId="6EEE2CCB" w14:textId="77777777" w:rsidR="008C5F0C" w:rsidRPr="008C5F0C" w:rsidRDefault="008C5F0C" w:rsidP="008C5F0C">
            <w:pPr>
              <w:bidi/>
              <w:rPr>
                <w:rtl/>
              </w:rPr>
            </w:pPr>
          </w:p>
        </w:tc>
        <w:tc>
          <w:tcPr>
            <w:tcW w:w="2265" w:type="dxa"/>
            <w:tcBorders>
              <w:top w:val="nil"/>
              <w:left w:val="nil"/>
              <w:bottom w:val="single" w:sz="4" w:space="0" w:color="auto"/>
            </w:tcBorders>
          </w:tcPr>
          <w:p w14:paraId="42395930" w14:textId="77777777" w:rsidR="008C5F0C" w:rsidRPr="009E0128" w:rsidRDefault="008C5F0C" w:rsidP="008C5F0C">
            <w:pPr>
              <w:bidi/>
              <w:rPr>
                <w:b/>
                <w:bCs/>
                <w:sz w:val="18"/>
                <w:szCs w:val="18"/>
                <w:rtl/>
              </w:rPr>
            </w:pPr>
            <w:r w:rsidRPr="009E0128">
              <w:rPr>
                <w:rFonts w:hint="cs"/>
                <w:b/>
                <w:bCs/>
                <w:sz w:val="18"/>
                <w:szCs w:val="18"/>
              </w:rPr>
              <w:t>X</w:t>
            </w:r>
          </w:p>
        </w:tc>
      </w:tr>
      <w:tr w:rsidR="008C5F0C" w14:paraId="46F74670" w14:textId="77777777" w:rsidTr="00FB5980">
        <w:tblPrEx>
          <w:tblBorders>
            <w:insideH w:val="single" w:sz="4" w:space="0" w:color="auto"/>
          </w:tblBorders>
        </w:tblPrEx>
        <w:tc>
          <w:tcPr>
            <w:tcW w:w="2263" w:type="dxa"/>
            <w:tcBorders>
              <w:top w:val="single" w:sz="4" w:space="0" w:color="auto"/>
              <w:right w:val="nil"/>
            </w:tcBorders>
          </w:tcPr>
          <w:p w14:paraId="27C8D4F3" w14:textId="77777777" w:rsidR="008C5F0C" w:rsidRPr="009E0128" w:rsidRDefault="008C5F0C" w:rsidP="008C5F0C">
            <w:pPr>
              <w:bidi/>
              <w:jc w:val="center"/>
              <w:rPr>
                <w:b/>
                <w:bCs/>
                <w:sz w:val="18"/>
                <w:szCs w:val="18"/>
                <w:rtl/>
              </w:rPr>
            </w:pPr>
            <w:r w:rsidRPr="009E0128">
              <w:rPr>
                <w:rFonts w:hint="cs"/>
                <w:b/>
                <w:bCs/>
                <w:sz w:val="18"/>
                <w:szCs w:val="18"/>
                <w:rtl/>
              </w:rPr>
              <w:t>תאריך</w:t>
            </w:r>
          </w:p>
        </w:tc>
        <w:tc>
          <w:tcPr>
            <w:tcW w:w="2268" w:type="dxa"/>
            <w:tcBorders>
              <w:top w:val="single" w:sz="4" w:space="0" w:color="auto"/>
              <w:left w:val="nil"/>
              <w:right w:val="nil"/>
            </w:tcBorders>
          </w:tcPr>
          <w:p w14:paraId="5E9E372E" w14:textId="77777777" w:rsidR="008C5F0C" w:rsidRPr="009E0128" w:rsidRDefault="008C5F0C" w:rsidP="008C5F0C">
            <w:pPr>
              <w:bidi/>
              <w:jc w:val="center"/>
              <w:rPr>
                <w:b/>
                <w:bCs/>
                <w:sz w:val="18"/>
                <w:szCs w:val="18"/>
                <w:rtl/>
              </w:rPr>
            </w:pPr>
            <w:r w:rsidRPr="009E0128">
              <w:rPr>
                <w:rFonts w:hint="cs"/>
                <w:b/>
                <w:bCs/>
                <w:sz w:val="18"/>
                <w:szCs w:val="18"/>
                <w:rtl/>
              </w:rPr>
              <w:t xml:space="preserve">שם </w:t>
            </w:r>
            <w:r w:rsidR="009E0128">
              <w:rPr>
                <w:rFonts w:hint="cs"/>
                <w:b/>
                <w:bCs/>
                <w:sz w:val="18"/>
                <w:szCs w:val="18"/>
                <w:rtl/>
              </w:rPr>
              <w:t>ו</w:t>
            </w:r>
            <w:r w:rsidRPr="009E0128">
              <w:rPr>
                <w:rFonts w:hint="cs"/>
                <w:b/>
                <w:bCs/>
                <w:sz w:val="18"/>
                <w:szCs w:val="18"/>
                <w:rtl/>
              </w:rPr>
              <w:t>משפחה</w:t>
            </w:r>
          </w:p>
        </w:tc>
        <w:tc>
          <w:tcPr>
            <w:tcW w:w="2264" w:type="dxa"/>
            <w:tcBorders>
              <w:top w:val="single" w:sz="4" w:space="0" w:color="auto"/>
              <w:left w:val="nil"/>
              <w:right w:val="nil"/>
            </w:tcBorders>
          </w:tcPr>
          <w:p w14:paraId="76B7D5CB" w14:textId="77777777" w:rsidR="008C5F0C" w:rsidRPr="009E0128" w:rsidRDefault="008C5F0C" w:rsidP="008C5F0C">
            <w:pPr>
              <w:bidi/>
              <w:jc w:val="center"/>
              <w:rPr>
                <w:b/>
                <w:bCs/>
                <w:sz w:val="18"/>
                <w:szCs w:val="18"/>
                <w:rtl/>
              </w:rPr>
            </w:pPr>
            <w:r w:rsidRPr="009E0128">
              <w:rPr>
                <w:rFonts w:hint="cs"/>
                <w:b/>
                <w:bCs/>
                <w:sz w:val="18"/>
                <w:szCs w:val="18"/>
                <w:rtl/>
              </w:rPr>
              <w:t>מספר תעודת זהות</w:t>
            </w:r>
          </w:p>
        </w:tc>
        <w:tc>
          <w:tcPr>
            <w:tcW w:w="2265" w:type="dxa"/>
            <w:tcBorders>
              <w:top w:val="single" w:sz="4" w:space="0" w:color="auto"/>
              <w:left w:val="nil"/>
            </w:tcBorders>
          </w:tcPr>
          <w:p w14:paraId="0591D724" w14:textId="77777777" w:rsidR="008C5F0C" w:rsidRPr="009E0128" w:rsidRDefault="008C5F0C" w:rsidP="008C5F0C">
            <w:pPr>
              <w:bidi/>
              <w:jc w:val="center"/>
              <w:rPr>
                <w:b/>
                <w:bCs/>
                <w:sz w:val="18"/>
                <w:szCs w:val="18"/>
                <w:rtl/>
              </w:rPr>
            </w:pPr>
            <w:r w:rsidRPr="009E0128">
              <w:rPr>
                <w:rFonts w:hint="cs"/>
                <w:b/>
                <w:bCs/>
                <w:sz w:val="18"/>
                <w:szCs w:val="18"/>
                <w:rtl/>
              </w:rPr>
              <w:t>חתימה</w:t>
            </w:r>
          </w:p>
        </w:tc>
      </w:tr>
    </w:tbl>
    <w:p w14:paraId="1755FFAC" w14:textId="77777777" w:rsidR="00FB5980" w:rsidRDefault="00FB5980" w:rsidP="00FB5980">
      <w:pPr>
        <w:bidi/>
        <w:rPr>
          <w:sz w:val="18"/>
          <w:szCs w:val="18"/>
          <w:rtl/>
        </w:rPr>
      </w:pPr>
    </w:p>
    <w:p w14:paraId="593E19D0" w14:textId="77777777" w:rsidR="00B057FF" w:rsidRDefault="00B057FF" w:rsidP="00B057FF">
      <w:pPr>
        <w:bidi/>
        <w:spacing w:after="120"/>
        <w:jc w:val="both"/>
        <w:rPr>
          <w:rFonts w:ascii="David" w:eastAsia="Calibri" w:hAnsi="David" w:cs="David"/>
          <w:b/>
          <w:bCs/>
          <w:rtl/>
        </w:rPr>
      </w:pPr>
    </w:p>
    <w:p w14:paraId="21E409FF" w14:textId="77777777" w:rsidR="00E01DAE" w:rsidRDefault="00E01DAE" w:rsidP="00B057FF">
      <w:pPr>
        <w:bidi/>
        <w:spacing w:after="120"/>
        <w:jc w:val="both"/>
        <w:rPr>
          <w:rFonts w:ascii="David" w:eastAsia="Calibri" w:hAnsi="David" w:cs="David"/>
          <w:b/>
          <w:bCs/>
          <w:sz w:val="24"/>
          <w:szCs w:val="24"/>
          <w:highlight w:val="yellow"/>
          <w:rtl/>
        </w:rPr>
      </w:pPr>
      <w:r>
        <w:rPr>
          <w:rFonts w:ascii="David" w:eastAsia="Calibri" w:hAnsi="David" w:cs="David"/>
          <w:b/>
          <w:bCs/>
          <w:sz w:val="24"/>
          <w:szCs w:val="24"/>
          <w:highlight w:val="yellow"/>
          <w:rtl/>
        </w:rPr>
        <w:br w:type="page"/>
      </w:r>
    </w:p>
    <w:p w14:paraId="3E712079" w14:textId="13A0FBAE" w:rsidR="00B057FF" w:rsidRPr="00E01DAE" w:rsidRDefault="00B057FF" w:rsidP="00B057FF">
      <w:pPr>
        <w:bidi/>
        <w:spacing w:after="120"/>
        <w:jc w:val="both"/>
        <w:rPr>
          <w:rFonts w:ascii="David" w:eastAsia="Calibri" w:hAnsi="David" w:cs="David"/>
          <w:b/>
          <w:bCs/>
          <w:sz w:val="24"/>
          <w:szCs w:val="24"/>
          <w:rtl/>
        </w:rPr>
      </w:pPr>
      <w:r w:rsidRPr="00E01DAE">
        <w:rPr>
          <w:rFonts w:ascii="David" w:eastAsia="Calibri" w:hAnsi="David" w:cs="David"/>
          <w:b/>
          <w:bCs/>
          <w:sz w:val="24"/>
          <w:szCs w:val="24"/>
          <w:rtl/>
        </w:rPr>
        <w:lastRenderedPageBreak/>
        <w:t>לכבוד</w:t>
      </w:r>
      <w:r w:rsidRPr="00E01DAE">
        <w:rPr>
          <w:rFonts w:ascii="David" w:eastAsia="Calibri" w:hAnsi="David" w:cs="David" w:hint="cs"/>
          <w:sz w:val="24"/>
          <w:szCs w:val="24"/>
          <w:rtl/>
        </w:rPr>
        <w:t>:</w:t>
      </w:r>
      <w:r w:rsidRPr="00E01DAE">
        <w:rPr>
          <w:rFonts w:ascii="David" w:eastAsia="Calibri" w:hAnsi="David" w:cs="David"/>
          <w:sz w:val="24"/>
          <w:szCs w:val="24"/>
          <w:rtl/>
        </w:rPr>
        <w:t xml:space="preserve"> </w:t>
      </w:r>
      <w:r w:rsidR="00E01DAE" w:rsidRPr="00E01DAE">
        <w:rPr>
          <w:rFonts w:ascii="David" w:eastAsia="Calibri" w:hAnsi="David" w:cs="David" w:hint="cs"/>
          <w:b/>
          <w:bCs/>
          <w:sz w:val="24"/>
          <w:szCs w:val="24"/>
          <w:rtl/>
        </w:rPr>
        <w:t>מחוג מנהל גמל לעובדי</w:t>
      </w:r>
      <w:r w:rsidRPr="00E01DAE">
        <w:rPr>
          <w:rFonts w:ascii="David" w:eastAsia="Calibri" w:hAnsi="David" w:cs="David" w:hint="cs"/>
          <w:b/>
          <w:bCs/>
          <w:sz w:val="24"/>
          <w:szCs w:val="24"/>
          <w:rtl/>
        </w:rPr>
        <w:t xml:space="preserve"> חברת החשמל לישראל בע"מ</w:t>
      </w:r>
      <w:r w:rsidRPr="00E01DAE">
        <w:rPr>
          <w:rFonts w:ascii="David" w:eastAsia="Calibri" w:hAnsi="David" w:cs="David"/>
          <w:b/>
          <w:bCs/>
          <w:sz w:val="24"/>
          <w:szCs w:val="24"/>
          <w:rtl/>
        </w:rPr>
        <w:t xml:space="preserve"> (להלן: "החברה" או "הקופה" או "המלווה")</w:t>
      </w:r>
    </w:p>
    <w:p w14:paraId="14F7889E" w14:textId="77777777" w:rsidR="00C72CF8" w:rsidRPr="00E01DAE" w:rsidRDefault="00C72CF8" w:rsidP="00B057FF">
      <w:pPr>
        <w:bidi/>
        <w:spacing w:after="40"/>
        <w:jc w:val="both"/>
        <w:rPr>
          <w:rFonts w:ascii="David" w:eastAsia="Calibri" w:hAnsi="David" w:cs="David"/>
          <w:b/>
          <w:bCs/>
          <w:u w:val="single"/>
          <w:rtl/>
        </w:rPr>
      </w:pPr>
    </w:p>
    <w:p w14:paraId="7740D3E3" w14:textId="63F1C8EE" w:rsidR="00B057FF" w:rsidRPr="00E01DAE" w:rsidRDefault="00B057FF" w:rsidP="00C72CF8">
      <w:pPr>
        <w:bidi/>
        <w:spacing w:after="40"/>
        <w:jc w:val="both"/>
        <w:rPr>
          <w:rFonts w:ascii="David" w:eastAsia="Calibri" w:hAnsi="David" w:cs="David"/>
          <w:b/>
          <w:bCs/>
          <w:u w:val="single"/>
          <w:rtl/>
        </w:rPr>
      </w:pPr>
      <w:r w:rsidRPr="00E01DAE">
        <w:rPr>
          <w:rFonts w:ascii="David" w:eastAsia="Calibri" w:hAnsi="David" w:cs="David"/>
          <w:b/>
          <w:bCs/>
          <w:u w:val="single"/>
          <w:rtl/>
        </w:rPr>
        <w:t xml:space="preserve">הסכם הלוואה לעמית </w:t>
      </w:r>
      <w:r w:rsidRPr="00E01DAE">
        <w:rPr>
          <w:rFonts w:ascii="David" w:eastAsia="Calibri" w:hAnsi="David" w:cs="David" w:hint="cs"/>
          <w:b/>
          <w:bCs/>
          <w:u w:val="single"/>
          <w:rtl/>
        </w:rPr>
        <w:t>ב</w:t>
      </w:r>
      <w:r w:rsidR="00427EFA">
        <w:rPr>
          <w:rFonts w:ascii="David" w:eastAsia="Calibri" w:hAnsi="David" w:cs="David" w:hint="cs"/>
          <w:b/>
          <w:bCs/>
          <w:u w:val="single"/>
          <w:rtl/>
        </w:rPr>
        <w:t>קופת גמל</w:t>
      </w:r>
      <w:r w:rsidRPr="00E01DAE">
        <w:rPr>
          <w:rFonts w:ascii="David" w:eastAsia="Calibri" w:hAnsi="David" w:cs="David"/>
          <w:b/>
          <w:bCs/>
          <w:u w:val="single"/>
          <w:rtl/>
        </w:rPr>
        <w:t>.</w:t>
      </w:r>
    </w:p>
    <w:p w14:paraId="0D0D980A" w14:textId="77777777" w:rsidR="00B057FF" w:rsidRPr="00E01DAE" w:rsidRDefault="00B057FF" w:rsidP="00B057FF">
      <w:pPr>
        <w:bidi/>
        <w:spacing w:after="40"/>
        <w:jc w:val="both"/>
        <w:rPr>
          <w:rFonts w:ascii="David" w:eastAsia="Calibri" w:hAnsi="David" w:cs="David"/>
          <w:rtl/>
        </w:rPr>
      </w:pPr>
      <w:r w:rsidRPr="00E01DAE">
        <w:rPr>
          <w:rFonts w:ascii="David" w:eastAsia="Calibri" w:hAnsi="David" w:cs="David"/>
          <w:rtl/>
        </w:rPr>
        <w:t>הואיל והעמית הח"מ (להלן : "</w:t>
      </w:r>
      <w:r w:rsidRPr="00E01DAE">
        <w:rPr>
          <w:rFonts w:ascii="David" w:eastAsia="Calibri" w:hAnsi="David" w:cs="David"/>
          <w:b/>
          <w:bCs/>
          <w:rtl/>
        </w:rPr>
        <w:t>העמית</w:t>
      </w:r>
      <w:r w:rsidRPr="00E01DAE">
        <w:rPr>
          <w:rFonts w:ascii="David" w:eastAsia="Calibri" w:hAnsi="David" w:cs="David"/>
          <w:rtl/>
        </w:rPr>
        <w:t xml:space="preserve">" או </w:t>
      </w:r>
      <w:r w:rsidRPr="00E01DAE">
        <w:rPr>
          <w:rFonts w:ascii="David" w:eastAsia="Calibri" w:hAnsi="David" w:cs="David"/>
          <w:b/>
          <w:bCs/>
          <w:rtl/>
        </w:rPr>
        <w:t>הלווה</w:t>
      </w:r>
      <w:r w:rsidRPr="00E01DAE">
        <w:rPr>
          <w:rFonts w:ascii="David" w:eastAsia="Calibri" w:hAnsi="David" w:cs="David"/>
          <w:rtl/>
        </w:rPr>
        <w:t xml:space="preserve">") מבקש לקבל הלוואה בסכום ובהתאם לתנאים המפורטים בהסכם זה : </w:t>
      </w:r>
    </w:p>
    <w:p w14:paraId="5D8E72C0" w14:textId="77777777" w:rsidR="00B057FF" w:rsidRPr="00E01DAE" w:rsidRDefault="00B057FF" w:rsidP="00B057FF">
      <w:pPr>
        <w:bidi/>
        <w:spacing w:after="40"/>
        <w:jc w:val="both"/>
        <w:rPr>
          <w:rFonts w:ascii="David" w:eastAsia="Calibri" w:hAnsi="David" w:cs="David"/>
          <w:rtl/>
        </w:rPr>
      </w:pPr>
      <w:r w:rsidRPr="00E01DAE">
        <w:rPr>
          <w:rFonts w:ascii="David" w:eastAsia="Calibri" w:hAnsi="David" w:cs="David"/>
          <w:rtl/>
        </w:rPr>
        <w:t xml:space="preserve">והואיל והחברה הסכימה להעניק לעמית, הלוואה בסכום ובתנאים המפורטים בהסכם </w:t>
      </w:r>
      <w:r w:rsidRPr="00E01DAE">
        <w:rPr>
          <w:rFonts w:ascii="David" w:eastAsia="Calibri" w:hAnsi="David" w:cs="David" w:hint="cs"/>
          <w:rtl/>
        </w:rPr>
        <w:t>זה</w:t>
      </w:r>
      <w:r w:rsidRPr="00E01DAE">
        <w:rPr>
          <w:rFonts w:ascii="David" w:eastAsia="Calibri" w:hAnsi="David" w:cs="David"/>
          <w:rtl/>
        </w:rPr>
        <w:t>:</w:t>
      </w:r>
    </w:p>
    <w:p w14:paraId="3CD515A7" w14:textId="77777777" w:rsidR="00B057FF" w:rsidRPr="00E01DAE" w:rsidRDefault="00B057FF" w:rsidP="00B057FF">
      <w:pPr>
        <w:bidi/>
        <w:spacing w:after="40"/>
        <w:jc w:val="both"/>
        <w:rPr>
          <w:rFonts w:ascii="David" w:eastAsia="Calibri" w:hAnsi="David" w:cs="David"/>
          <w:rtl/>
        </w:rPr>
      </w:pPr>
      <w:r w:rsidRPr="00E01DAE">
        <w:rPr>
          <w:rFonts w:ascii="David" w:eastAsia="Calibri" w:hAnsi="David" w:cs="David"/>
          <w:rtl/>
        </w:rPr>
        <w:t xml:space="preserve">לפיכך הוסכם, הוצהר והותנה בין הצדדים </w:t>
      </w:r>
      <w:r w:rsidRPr="00E01DAE">
        <w:rPr>
          <w:rFonts w:ascii="David" w:eastAsia="Calibri" w:hAnsi="David" w:cs="David" w:hint="cs"/>
          <w:rtl/>
        </w:rPr>
        <w:t>כדלקמן</w:t>
      </w:r>
      <w:r w:rsidRPr="00E01DAE">
        <w:rPr>
          <w:rFonts w:ascii="David" w:eastAsia="Calibri" w:hAnsi="David" w:cs="David"/>
          <w:rtl/>
        </w:rPr>
        <w:t>:</w:t>
      </w:r>
    </w:p>
    <w:p w14:paraId="55AC82B4" w14:textId="77777777" w:rsidR="00B057FF" w:rsidRPr="00E01DAE" w:rsidRDefault="00B057FF" w:rsidP="00B057FF">
      <w:pPr>
        <w:numPr>
          <w:ilvl w:val="0"/>
          <w:numId w:val="9"/>
        </w:numPr>
        <w:bidi/>
        <w:spacing w:after="40" w:line="259" w:lineRule="auto"/>
        <w:contextualSpacing/>
        <w:jc w:val="both"/>
        <w:rPr>
          <w:rFonts w:ascii="David" w:eastAsia="Calibri" w:hAnsi="David" w:cs="David"/>
          <w:rtl/>
        </w:rPr>
      </w:pPr>
      <w:r w:rsidRPr="00E01DAE">
        <w:rPr>
          <w:rFonts w:ascii="David" w:eastAsia="Calibri" w:hAnsi="David" w:cs="David"/>
          <w:rtl/>
        </w:rPr>
        <w:t>המבוא להסכם זה מהווה חלק בלתי נפרד ממנו.</w:t>
      </w:r>
    </w:p>
    <w:p w14:paraId="561F27D4" w14:textId="77777777" w:rsidR="00B057FF" w:rsidRPr="00E01DAE" w:rsidRDefault="00B057FF" w:rsidP="00B057FF">
      <w:pPr>
        <w:numPr>
          <w:ilvl w:val="0"/>
          <w:numId w:val="9"/>
        </w:numPr>
        <w:bidi/>
        <w:spacing w:after="40" w:line="259" w:lineRule="auto"/>
        <w:contextualSpacing/>
        <w:jc w:val="both"/>
        <w:rPr>
          <w:rFonts w:ascii="David" w:eastAsia="Calibri" w:hAnsi="David" w:cs="David"/>
        </w:rPr>
      </w:pPr>
      <w:r w:rsidRPr="00E01DAE">
        <w:rPr>
          <w:rFonts w:ascii="David" w:eastAsia="Calibri" w:hAnsi="David" w:cs="David"/>
          <w:rtl/>
        </w:rPr>
        <w:t>כותרות הסעיפים בהסכם זה הינן לשם נוחות בלבד, ואין ליתן להן משמעות פרשנית כל שהיא.</w:t>
      </w:r>
    </w:p>
    <w:p w14:paraId="0447D433" w14:textId="77777777" w:rsidR="00B057FF" w:rsidRPr="00E01DAE" w:rsidRDefault="00B057FF" w:rsidP="00B057FF">
      <w:pPr>
        <w:numPr>
          <w:ilvl w:val="0"/>
          <w:numId w:val="9"/>
        </w:numPr>
        <w:bidi/>
        <w:spacing w:after="40" w:line="259" w:lineRule="auto"/>
        <w:contextualSpacing/>
        <w:jc w:val="both"/>
        <w:rPr>
          <w:rFonts w:ascii="David" w:eastAsia="Calibri" w:hAnsi="David" w:cs="David"/>
        </w:rPr>
      </w:pPr>
      <w:r w:rsidRPr="00E01DAE">
        <w:rPr>
          <w:rFonts w:ascii="David" w:eastAsia="Calibri" w:hAnsi="David" w:cs="David"/>
          <w:rtl/>
        </w:rPr>
        <w:t xml:space="preserve"> בהסכם זה יהיה למונחים האלה הפירוש הרשום בצדם :</w:t>
      </w:r>
    </w:p>
    <w:p w14:paraId="52A45662"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 xml:space="preserve">מדד המחירים לצרכן – מדד המחירים לצרכן (כולל ירקות ופירות), כפי שיתפרסם על ידי הלשכה המרכזית לסטטיסטיקה או מוסד רשמי אחר שיבוא במקומה, </w:t>
      </w:r>
      <w:r w:rsidRPr="00E01DAE">
        <w:rPr>
          <w:rFonts w:ascii="David" w:eastAsia="Calibri" w:hAnsi="David" w:cs="David" w:hint="cs"/>
          <w:rtl/>
        </w:rPr>
        <w:t xml:space="preserve">וכן כולל כל מדד רשמי שיבוא במקומו </w:t>
      </w:r>
      <w:r w:rsidRPr="00E01DAE">
        <w:rPr>
          <w:rFonts w:ascii="David" w:eastAsia="Calibri" w:hAnsi="David" w:cs="David"/>
          <w:rtl/>
        </w:rPr>
        <w:t>בין אם יהיה בנוי  על  אותם נתונים וחישובים שעליהם בנוי המדד הקיים ובין אם לאו.</w:t>
      </w:r>
    </w:p>
    <w:p w14:paraId="0592CDBD"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המדד הבסיסי –</w:t>
      </w:r>
      <w:r w:rsidRPr="00E01DAE">
        <w:rPr>
          <w:rFonts w:ascii="David" w:eastAsia="Calibri" w:hAnsi="David" w:cs="David" w:hint="cs"/>
          <w:rtl/>
        </w:rPr>
        <w:t xml:space="preserve"> מדד המחירים לצרכן </w:t>
      </w:r>
      <w:r w:rsidRPr="00E01DAE">
        <w:rPr>
          <w:rFonts w:ascii="David" w:eastAsia="Calibri" w:hAnsi="David" w:cs="David"/>
          <w:rtl/>
        </w:rPr>
        <w:t xml:space="preserve">הידוע </w:t>
      </w:r>
      <w:r w:rsidRPr="00E01DAE">
        <w:rPr>
          <w:rFonts w:ascii="David" w:eastAsia="Calibri" w:hAnsi="David" w:cs="David" w:hint="cs"/>
          <w:rtl/>
        </w:rPr>
        <w:t>ביום בו חל תשלום שלא נפרע בהתאם ללוח הסילוקין כמפורט בסעיף 16.1</w:t>
      </w:r>
      <w:r w:rsidRPr="00E01DAE">
        <w:rPr>
          <w:rFonts w:ascii="David" w:eastAsia="Calibri" w:hAnsi="David" w:cs="David"/>
          <w:rtl/>
        </w:rPr>
        <w:t>.</w:t>
      </w:r>
    </w:p>
    <w:p w14:paraId="6BEB80DB"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 xml:space="preserve">המדד הקובע- </w:t>
      </w:r>
      <w:r w:rsidRPr="00E01DAE">
        <w:rPr>
          <w:rFonts w:ascii="David" w:eastAsia="Calibri" w:hAnsi="David" w:cs="David" w:hint="cs"/>
          <w:rtl/>
        </w:rPr>
        <w:t>מדד המחירים לצרכן הי</w:t>
      </w:r>
      <w:r w:rsidRPr="00E01DAE">
        <w:rPr>
          <w:rFonts w:ascii="David" w:eastAsia="Calibri" w:hAnsi="David" w:cs="David"/>
          <w:rtl/>
        </w:rPr>
        <w:t>דוע במועד פירעונ</w:t>
      </w:r>
      <w:r w:rsidRPr="00E01DAE">
        <w:rPr>
          <w:rFonts w:ascii="David" w:eastAsia="Calibri" w:hAnsi="David" w:cs="David" w:hint="cs"/>
          <w:rtl/>
        </w:rPr>
        <w:t>ו</w:t>
      </w:r>
      <w:r w:rsidRPr="00E01DAE">
        <w:rPr>
          <w:rFonts w:ascii="David" w:eastAsia="Calibri" w:hAnsi="David" w:cs="David"/>
          <w:rtl/>
        </w:rPr>
        <w:t xml:space="preserve"> בפועל </w:t>
      </w:r>
      <w:r w:rsidRPr="00E01DAE">
        <w:rPr>
          <w:rFonts w:ascii="David" w:eastAsia="Calibri" w:hAnsi="David" w:cs="David" w:hint="cs"/>
          <w:rtl/>
        </w:rPr>
        <w:t>של</w:t>
      </w:r>
      <w:r w:rsidRPr="00E01DAE">
        <w:rPr>
          <w:rFonts w:ascii="David" w:eastAsia="Calibri" w:hAnsi="David" w:cs="David"/>
          <w:rtl/>
        </w:rPr>
        <w:t xml:space="preserve"> כל תשלום מתשלומי ההלוואה </w:t>
      </w:r>
      <w:r w:rsidRPr="00E01DAE">
        <w:rPr>
          <w:rFonts w:ascii="David" w:eastAsia="Calibri" w:hAnsi="David" w:cs="David" w:hint="cs"/>
          <w:rtl/>
        </w:rPr>
        <w:t>(לרבות ריבית פיגורים)</w:t>
      </w:r>
      <w:r w:rsidRPr="00E01DAE">
        <w:rPr>
          <w:rFonts w:ascii="David" w:eastAsia="Calibri" w:hAnsi="David" w:cs="David"/>
          <w:rtl/>
        </w:rPr>
        <w:t xml:space="preserve"> .</w:t>
      </w:r>
    </w:p>
    <w:p w14:paraId="44BB506A"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hint="cs"/>
          <w:rtl/>
        </w:rPr>
        <w:t xml:space="preserve">הצמדה למדד המחירים לצרכן </w:t>
      </w:r>
      <w:r w:rsidRPr="00E01DAE">
        <w:rPr>
          <w:rFonts w:ascii="David" w:eastAsia="Calibri" w:hAnsi="David" w:cs="David"/>
          <w:rtl/>
        </w:rPr>
        <w:t>–</w:t>
      </w:r>
      <w:r w:rsidRPr="00E01DAE">
        <w:rPr>
          <w:rFonts w:ascii="David" w:eastAsia="Calibri" w:hAnsi="David" w:cs="David" w:hint="cs"/>
          <w:rtl/>
        </w:rPr>
        <w:t xml:space="preserve"> המדד הקובע מחולק במדד הבסיס.</w:t>
      </w:r>
    </w:p>
    <w:p w14:paraId="6108B9EA"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יום עסקים – כהגדרתו בעמדת הממונה על  אגף שוק ההון שה 2014</w:t>
      </w:r>
      <w:r w:rsidRPr="00E01DAE">
        <w:rPr>
          <w:rFonts w:ascii="David" w:eastAsia="Calibri" w:hAnsi="David" w:cs="David" w:hint="cs"/>
          <w:rtl/>
        </w:rPr>
        <w:t>-</w:t>
      </w:r>
      <w:r w:rsidRPr="00E01DAE">
        <w:rPr>
          <w:rFonts w:ascii="David" w:eastAsia="Calibri" w:hAnsi="David" w:cs="David"/>
          <w:rtl/>
        </w:rPr>
        <w:t>15569 מיום 12 באוגוסט 2014.</w:t>
      </w:r>
    </w:p>
    <w:p w14:paraId="26D123D2"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 xml:space="preserve">יום תחילת החיוב – הינו </w:t>
      </w:r>
      <w:r w:rsidRPr="00E01DAE">
        <w:rPr>
          <w:rFonts w:ascii="David" w:eastAsia="Calibri" w:hAnsi="David" w:cs="David" w:hint="cs"/>
          <w:rtl/>
        </w:rPr>
        <w:t>ב-20</w:t>
      </w:r>
      <w:r w:rsidRPr="00E01DAE">
        <w:rPr>
          <w:rFonts w:ascii="David" w:eastAsia="Calibri" w:hAnsi="David" w:cs="David"/>
          <w:rtl/>
        </w:rPr>
        <w:t xml:space="preserve"> לחודש הקלנדארי העוקב ליום מתן ההלוואה</w:t>
      </w:r>
      <w:r w:rsidRPr="00E01DAE">
        <w:rPr>
          <w:rFonts w:ascii="David" w:eastAsia="Calibri" w:hAnsi="David" w:cs="David" w:hint="cs"/>
          <w:rtl/>
        </w:rPr>
        <w:t xml:space="preserve"> ואם זה אינו יום עסקים, ביום העסקים הבא אחריו</w:t>
      </w:r>
      <w:r w:rsidRPr="00E01DAE">
        <w:rPr>
          <w:rFonts w:ascii="David" w:eastAsia="Calibri" w:hAnsi="David" w:cs="David"/>
          <w:rtl/>
        </w:rPr>
        <w:t xml:space="preserve">. </w:t>
      </w:r>
    </w:p>
    <w:p w14:paraId="4057F2A6"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 xml:space="preserve">ריבית פריים – הריבית הבסיסית לאשראי לא צמוד הנקבעת והמפורסמת על ידי הבנקים בישראל. </w:t>
      </w:r>
    </w:p>
    <w:p w14:paraId="0904AF76"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 xml:space="preserve">הריבית הנקובה – הריבית הנקובה בבקשת הלוואה ללא התחשבות במועדי חיוב הריבית ובתשלומים נלווים. </w:t>
      </w:r>
    </w:p>
    <w:p w14:paraId="13CBFD97"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 xml:space="preserve">ריבית פיגורים – </w:t>
      </w:r>
      <w:r w:rsidRPr="00E01DAE">
        <w:rPr>
          <w:rFonts w:ascii="David" w:eastAsia="Calibri" w:hAnsi="David" w:cs="David" w:hint="cs"/>
          <w:rtl/>
        </w:rPr>
        <w:t>שיעור ריבית הפיגורים המפורט בבקשת ההלוואה ובכל מקרה לא יותר משיעור ריבית הפיגורים המרבי בהתאם לחוק הסדרת הלוואות חוץ בנקאיות, תשנ"ג-1993 (או כל חוק שיחליפו לרבות חוק אשראי הוגן תשנ"ג-1993).</w:t>
      </w:r>
    </w:p>
    <w:p w14:paraId="13CC346B"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hint="cs"/>
          <w:rtl/>
        </w:rPr>
        <w:t xml:space="preserve">בקשת ההלוואה </w:t>
      </w:r>
      <w:r w:rsidRPr="00E01DAE">
        <w:rPr>
          <w:rFonts w:ascii="David" w:eastAsia="Calibri" w:hAnsi="David" w:cs="David"/>
          <w:rtl/>
        </w:rPr>
        <w:t>–</w:t>
      </w:r>
      <w:r w:rsidRPr="00E01DAE">
        <w:rPr>
          <w:rFonts w:ascii="David" w:eastAsia="Calibri" w:hAnsi="David" w:cs="David" w:hint="cs"/>
          <w:rtl/>
        </w:rPr>
        <w:t xml:space="preserve"> ממך המפרט את סכומי ההלוואה ותנאיה ואשר מצורף כנספח להסכם ההלוואה.</w:t>
      </w:r>
    </w:p>
    <w:p w14:paraId="1C03A6F1"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 xml:space="preserve">הריבית האפקטיבית </w:t>
      </w:r>
      <w:r w:rsidRPr="00E01DAE">
        <w:rPr>
          <w:rFonts w:ascii="David" w:eastAsia="Calibri" w:hAnsi="David" w:cs="David" w:hint="cs"/>
          <w:rtl/>
        </w:rPr>
        <w:t xml:space="preserve">(עלות אפקטיבית) </w:t>
      </w:r>
      <w:r w:rsidRPr="00E01DAE">
        <w:rPr>
          <w:rFonts w:ascii="David" w:eastAsia="Calibri" w:hAnsi="David" w:cs="David"/>
          <w:rtl/>
        </w:rPr>
        <w:t>– הריבית הנקובה, בחישוב חודשי כריבית דריבית.</w:t>
      </w:r>
      <w:r w:rsidRPr="00E01DAE">
        <w:rPr>
          <w:rFonts w:ascii="David" w:eastAsia="Calibri" w:hAnsi="David" w:cs="David" w:hint="cs"/>
          <w:rtl/>
        </w:rPr>
        <w:t xml:space="preserve"> לרבות תוספות ו/או עמלות, ככל שישנן אשר ידועות מראש.</w:t>
      </w:r>
    </w:p>
    <w:p w14:paraId="53283C9F"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 xml:space="preserve">שיעור העלות הממשית של האשראי – הינו שיעור הריבית האפקטיבית. </w:t>
      </w:r>
    </w:p>
    <w:p w14:paraId="49AA8E21"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 xml:space="preserve">שיטת שפיצר – שיטת החישוב לפיה החזר קרן ההלוואה והריבית בגינה מבוצע בתשלומים חודשיים רצופים ושווים. </w:t>
      </w:r>
      <w:r w:rsidRPr="00E01DAE">
        <w:rPr>
          <w:rFonts w:ascii="David" w:eastAsia="Calibri" w:hAnsi="David" w:cs="David" w:hint="cs"/>
          <w:rtl/>
        </w:rPr>
        <w:t>חישוב התשלום החודשי עשוי להשתנות לפי ריבית הפריים הידועה במועד החישוב.</w:t>
      </w:r>
    </w:p>
    <w:p w14:paraId="4BB80ED4"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 xml:space="preserve">כספים נזילים – כספים שניתנים למשיכה לפי כל דין. </w:t>
      </w:r>
    </w:p>
    <w:p w14:paraId="6F1DC32A"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 xml:space="preserve">קרן הלוואה – סכום </w:t>
      </w:r>
      <w:r w:rsidRPr="00E01DAE">
        <w:rPr>
          <w:rFonts w:ascii="David" w:eastAsia="Calibri" w:hAnsi="David" w:cs="David" w:hint="cs"/>
          <w:rtl/>
        </w:rPr>
        <w:t>ההלוואה שהועמד בפועל ללווה</w:t>
      </w:r>
      <w:r w:rsidRPr="00E01DAE">
        <w:rPr>
          <w:rFonts w:ascii="David" w:eastAsia="Calibri" w:hAnsi="David" w:cs="David"/>
          <w:rtl/>
        </w:rPr>
        <w:t xml:space="preserve">. </w:t>
      </w:r>
    </w:p>
    <w:p w14:paraId="63D50E87"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ההלוואה</w:t>
      </w:r>
      <w:r w:rsidRPr="00E01DAE">
        <w:rPr>
          <w:rFonts w:ascii="David" w:eastAsia="Calibri" w:hAnsi="David" w:cs="David" w:hint="cs"/>
          <w:rtl/>
        </w:rPr>
        <w:t xml:space="preserve"> או יתרת ההלוואה</w:t>
      </w:r>
      <w:r w:rsidRPr="00E01DAE">
        <w:rPr>
          <w:rFonts w:ascii="David" w:eastAsia="Calibri" w:hAnsi="David" w:cs="David"/>
          <w:rtl/>
        </w:rPr>
        <w:t xml:space="preserve"> – קרן ההלוואה בצירוף ריביות</w:t>
      </w:r>
      <w:r w:rsidRPr="00E01DAE">
        <w:rPr>
          <w:rFonts w:ascii="David" w:eastAsia="Calibri" w:hAnsi="David" w:cs="David" w:hint="cs"/>
          <w:rtl/>
        </w:rPr>
        <w:t>, ריביות פיגורים, הפרשי הצמדה ככל שיחולו</w:t>
      </w:r>
      <w:r w:rsidRPr="00E01DAE">
        <w:rPr>
          <w:rFonts w:ascii="David" w:eastAsia="Calibri" w:hAnsi="David" w:cs="David"/>
          <w:rtl/>
        </w:rPr>
        <w:t xml:space="preserve"> ותשלומים</w:t>
      </w:r>
      <w:r w:rsidRPr="00E01DAE">
        <w:rPr>
          <w:rFonts w:ascii="David" w:eastAsia="Calibri" w:hAnsi="David" w:cs="David" w:hint="cs"/>
          <w:rtl/>
        </w:rPr>
        <w:t xml:space="preserve"> שונים</w:t>
      </w:r>
      <w:r w:rsidRPr="00E01DAE">
        <w:rPr>
          <w:rFonts w:ascii="David" w:eastAsia="Calibri" w:hAnsi="David" w:cs="David"/>
          <w:rtl/>
        </w:rPr>
        <w:t xml:space="preserve"> בהתאם להסכם הלוואה</w:t>
      </w:r>
      <w:r w:rsidRPr="00E01DAE">
        <w:rPr>
          <w:rFonts w:ascii="David" w:eastAsia="Calibri" w:hAnsi="David" w:cs="David" w:hint="cs"/>
          <w:rtl/>
        </w:rPr>
        <w:t>, ובכלל זה הוצאות שייגרמו למלווה</w:t>
      </w:r>
      <w:r w:rsidRPr="00E01DAE">
        <w:rPr>
          <w:rFonts w:ascii="David" w:eastAsia="Calibri" w:hAnsi="David" w:cs="David"/>
          <w:rtl/>
        </w:rPr>
        <w:t xml:space="preserve">. </w:t>
      </w:r>
    </w:p>
    <w:p w14:paraId="7F9B3D03" w14:textId="77777777" w:rsidR="00B057FF" w:rsidRPr="00E01DAE" w:rsidRDefault="00B057FF" w:rsidP="00B057FF">
      <w:pPr>
        <w:bidi/>
        <w:spacing w:after="40"/>
        <w:ind w:left="792"/>
        <w:contextualSpacing/>
        <w:jc w:val="both"/>
        <w:rPr>
          <w:rFonts w:ascii="David" w:eastAsia="Calibri" w:hAnsi="David" w:cs="David"/>
        </w:rPr>
      </w:pPr>
    </w:p>
    <w:p w14:paraId="0180927B" w14:textId="77777777" w:rsidR="00B057FF" w:rsidRPr="00E01DAE" w:rsidRDefault="00B057FF" w:rsidP="00B057FF">
      <w:pPr>
        <w:numPr>
          <w:ilvl w:val="0"/>
          <w:numId w:val="9"/>
        </w:numPr>
        <w:bidi/>
        <w:spacing w:after="40" w:line="259" w:lineRule="auto"/>
        <w:contextualSpacing/>
        <w:jc w:val="both"/>
        <w:rPr>
          <w:rFonts w:ascii="David" w:eastAsia="Calibri" w:hAnsi="David" w:cs="David"/>
        </w:rPr>
      </w:pPr>
      <w:r w:rsidRPr="00E01DAE">
        <w:rPr>
          <w:rFonts w:ascii="David" w:eastAsia="Calibri" w:hAnsi="David" w:cs="David"/>
          <w:b/>
          <w:bCs/>
          <w:u w:val="single"/>
          <w:rtl/>
        </w:rPr>
        <w:t>התנאים למתן ההלוואה</w:t>
      </w:r>
    </w:p>
    <w:p w14:paraId="3C802BDC"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b/>
          <w:bCs/>
          <w:rtl/>
        </w:rPr>
        <w:t>ידוע לעמית כי מתן ההלוואה בפועל בהתאם  להסכם זה מותנה באישור סופי של החברה בהתאם לשיקול דעתה הבלעדי.</w:t>
      </w:r>
    </w:p>
    <w:p w14:paraId="1C1F7316"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הסכמת החברה בחתימתה בכתב על גבי הסכם זה היא תנאי מוקדם למתן ההלוואה, והסכם זה ייכנס לתוקף רק בכפוף לחתי</w:t>
      </w:r>
      <w:r w:rsidRPr="00E01DAE">
        <w:rPr>
          <w:rFonts w:ascii="David" w:eastAsia="Calibri" w:hAnsi="David" w:cs="David" w:hint="cs"/>
          <w:rtl/>
        </w:rPr>
        <w:t>מתה כאמור</w:t>
      </w:r>
      <w:r w:rsidRPr="00E01DAE">
        <w:rPr>
          <w:rFonts w:ascii="David" w:eastAsia="Calibri" w:hAnsi="David" w:cs="David"/>
          <w:rtl/>
        </w:rPr>
        <w:t xml:space="preserve">. </w:t>
      </w:r>
    </w:p>
    <w:p w14:paraId="7D8EE1F7"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 xml:space="preserve">ידוע לעמית כי ההלוואה תינתן בהתאם להוראות ההסדר התחיקתי שחל על המלווה, לרבות ומבלי  לפגוע באמור בהתאם לתקנות הפיקוח על שירותים פיננסיים קופות גמל (כללי השקעה החלים על גופים מוסדיים), התשע"ב-2012, לתקנון הקופה ולהוראות הממונה על רשות שוק ההון, ביטוח וחסכון, כפי שישתנו מעת לעת. </w:t>
      </w:r>
    </w:p>
    <w:p w14:paraId="6D7FABCD"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ידוע לעמית כי העמדת ההלוואה מותנית בקיום התנאים המפורטים להלן :</w:t>
      </w:r>
    </w:p>
    <w:p w14:paraId="40786542" w14:textId="77777777" w:rsidR="00555425" w:rsidRDefault="00555425" w:rsidP="0005770E">
      <w:pPr>
        <w:numPr>
          <w:ilvl w:val="2"/>
          <w:numId w:val="9"/>
        </w:numPr>
        <w:bidi/>
        <w:spacing w:after="40" w:line="259" w:lineRule="auto"/>
        <w:contextualSpacing/>
        <w:jc w:val="both"/>
        <w:rPr>
          <w:rFonts w:ascii="David" w:eastAsia="Calibri" w:hAnsi="David" w:cs="David"/>
        </w:rPr>
      </w:pPr>
      <w:r>
        <w:rPr>
          <w:rFonts w:ascii="David" w:eastAsia="Calibri" w:hAnsi="David" w:cs="David" w:hint="cs"/>
          <w:rtl/>
        </w:rPr>
        <w:t>לא תינתן הלוואה בגין כספים המופקדים ברכיב הפיצויים.</w:t>
      </w:r>
    </w:p>
    <w:p w14:paraId="55EEC70A" w14:textId="73B7FC89" w:rsidR="00B057FF" w:rsidRPr="00E01DAE" w:rsidRDefault="00B057FF" w:rsidP="00555425">
      <w:pPr>
        <w:numPr>
          <w:ilvl w:val="2"/>
          <w:numId w:val="9"/>
        </w:numPr>
        <w:bidi/>
        <w:spacing w:after="40" w:line="259" w:lineRule="auto"/>
        <w:contextualSpacing/>
        <w:jc w:val="both"/>
        <w:rPr>
          <w:rFonts w:ascii="David" w:eastAsia="Calibri" w:hAnsi="David" w:cs="David"/>
        </w:rPr>
      </w:pPr>
      <w:r w:rsidRPr="00E01DAE">
        <w:rPr>
          <w:rFonts w:ascii="David" w:eastAsia="Calibri" w:hAnsi="David" w:cs="David"/>
          <w:rtl/>
        </w:rPr>
        <w:t xml:space="preserve">ככל שההלוואה ניתנת כנגד כספים נזילים בחשבון העמית בקופת הגמל – סכום ההלוואה לא יעלה על </w:t>
      </w:r>
      <w:r w:rsidR="00555425">
        <w:rPr>
          <w:rFonts w:ascii="David" w:eastAsia="Calibri" w:hAnsi="David" w:cs="David" w:hint="cs"/>
          <w:rtl/>
        </w:rPr>
        <w:t>80</w:t>
      </w:r>
      <w:r w:rsidRPr="00E01DAE">
        <w:rPr>
          <w:rFonts w:ascii="David" w:eastAsia="Calibri" w:hAnsi="David" w:cs="David"/>
          <w:rtl/>
        </w:rPr>
        <w:t>% מהסכום העומד לזכות העמית בקופה בעת מתן ההלוואה.</w:t>
      </w:r>
    </w:p>
    <w:p w14:paraId="4456B64E" w14:textId="0BD8CE36" w:rsidR="00B057FF" w:rsidRPr="00E01DAE" w:rsidRDefault="00B057FF" w:rsidP="0005770E">
      <w:pPr>
        <w:numPr>
          <w:ilvl w:val="2"/>
          <w:numId w:val="9"/>
        </w:numPr>
        <w:bidi/>
        <w:spacing w:after="40" w:line="259" w:lineRule="auto"/>
        <w:contextualSpacing/>
        <w:jc w:val="both"/>
        <w:rPr>
          <w:rFonts w:ascii="David" w:eastAsia="Calibri" w:hAnsi="David" w:cs="David"/>
        </w:rPr>
      </w:pPr>
      <w:r w:rsidRPr="00E01DAE">
        <w:rPr>
          <w:rFonts w:ascii="David" w:eastAsia="Calibri" w:hAnsi="David" w:cs="David"/>
          <w:rtl/>
        </w:rPr>
        <w:t xml:space="preserve">ככל שההלוואה ניתנת כנגד כספים לא נזילים בחשבון העמית בקופה – סכום ההלוואה לא יעלה על </w:t>
      </w:r>
      <w:r w:rsidR="00555425">
        <w:rPr>
          <w:rFonts w:ascii="David" w:eastAsia="Calibri" w:hAnsi="David" w:cs="David" w:hint="cs"/>
          <w:rtl/>
        </w:rPr>
        <w:t>30</w:t>
      </w:r>
      <w:r w:rsidRPr="00E01DAE">
        <w:rPr>
          <w:rFonts w:ascii="David" w:eastAsia="Calibri" w:hAnsi="David" w:cs="David"/>
          <w:rtl/>
        </w:rPr>
        <w:t xml:space="preserve">% מהסכום העומד לזכות העמית בקופה </w:t>
      </w:r>
      <w:r w:rsidRPr="00E01DAE">
        <w:rPr>
          <w:rFonts w:ascii="David" w:eastAsia="Calibri" w:hAnsi="David" w:cs="David" w:hint="cs"/>
          <w:rtl/>
        </w:rPr>
        <w:t>ב</w:t>
      </w:r>
      <w:r w:rsidRPr="00E01DAE">
        <w:rPr>
          <w:rFonts w:ascii="David" w:eastAsia="Calibri" w:hAnsi="David" w:cs="David"/>
          <w:rtl/>
        </w:rPr>
        <w:t xml:space="preserve">עת מתן ההלוואה. </w:t>
      </w:r>
    </w:p>
    <w:p w14:paraId="290A8A39" w14:textId="176B9508" w:rsidR="00B057FF" w:rsidRPr="00E01DAE" w:rsidRDefault="00B057FF" w:rsidP="00B057FF">
      <w:pPr>
        <w:numPr>
          <w:ilvl w:val="2"/>
          <w:numId w:val="9"/>
        </w:numPr>
        <w:bidi/>
        <w:spacing w:after="40" w:line="259" w:lineRule="auto"/>
        <w:contextualSpacing/>
        <w:jc w:val="both"/>
        <w:rPr>
          <w:rFonts w:ascii="David" w:eastAsia="Calibri" w:hAnsi="David" w:cs="David"/>
        </w:rPr>
      </w:pPr>
      <w:r w:rsidRPr="00E01DAE">
        <w:rPr>
          <w:rFonts w:ascii="David" w:eastAsia="Calibri" w:hAnsi="David" w:cs="David"/>
          <w:rtl/>
        </w:rPr>
        <w:t xml:space="preserve">לא קיים עיקול על הכספים בחשבון ע"ש העמית והעמית אינו לקוח מוגבל (כהגדרתו בחוק שיקים ללא כיסוי), התשמ"א – 1981, בחשבון הבנק שלו. כמו כן, לא קיים שיעבוד בחשבון ממנו מבוקשת ההלוואה. </w:t>
      </w:r>
    </w:p>
    <w:p w14:paraId="14657E4F" w14:textId="4EDC523A" w:rsidR="00B057FF" w:rsidRPr="00E01DAE" w:rsidRDefault="00555425" w:rsidP="00B057FF">
      <w:pPr>
        <w:numPr>
          <w:ilvl w:val="2"/>
          <w:numId w:val="9"/>
        </w:numPr>
        <w:bidi/>
        <w:spacing w:after="40" w:line="259" w:lineRule="auto"/>
        <w:contextualSpacing/>
        <w:jc w:val="both"/>
        <w:rPr>
          <w:rFonts w:ascii="David" w:eastAsia="Calibri" w:hAnsi="David" w:cs="David"/>
        </w:rPr>
      </w:pPr>
      <w:r>
        <w:rPr>
          <w:rFonts w:ascii="David" w:eastAsia="Calibri" w:hAnsi="David" w:cs="David" w:hint="cs"/>
          <w:rtl/>
        </w:rPr>
        <w:t>תקופת ההלוואה עד לפירעונה הסופי, לרבות דחיות שיינתנו במועד/י הפירעון ככל שיינתנו, לא תעלה על 7 שנים</w:t>
      </w:r>
      <w:r w:rsidR="00B057FF" w:rsidRPr="00E01DAE">
        <w:rPr>
          <w:rFonts w:ascii="David" w:eastAsia="Calibri" w:hAnsi="David" w:cs="David"/>
          <w:rtl/>
        </w:rPr>
        <w:t>.</w:t>
      </w:r>
    </w:p>
    <w:p w14:paraId="14AB48C3" w14:textId="77777777" w:rsidR="00B057FF" w:rsidRPr="00E01DAE" w:rsidRDefault="00B057FF" w:rsidP="00B057FF">
      <w:pPr>
        <w:numPr>
          <w:ilvl w:val="2"/>
          <w:numId w:val="9"/>
        </w:numPr>
        <w:bidi/>
        <w:spacing w:after="40" w:line="259" w:lineRule="auto"/>
        <w:contextualSpacing/>
        <w:jc w:val="both"/>
        <w:rPr>
          <w:rFonts w:ascii="David" w:eastAsia="Calibri" w:hAnsi="David" w:cs="David"/>
        </w:rPr>
      </w:pPr>
      <w:r w:rsidRPr="00E01DAE">
        <w:rPr>
          <w:rFonts w:ascii="David" w:eastAsia="Calibri" w:hAnsi="David" w:cs="David"/>
          <w:rtl/>
        </w:rPr>
        <w:lastRenderedPageBreak/>
        <w:t xml:space="preserve">התקבלה אצל הקופה הרשאה לחיוב חשבון העו"ש של העמית חתומה ומאושרת על ידי הבנק המשלם לבנק בו מתנהל חשבון הלווה (להלן: </w:t>
      </w:r>
      <w:r w:rsidRPr="00E01DAE">
        <w:rPr>
          <w:rFonts w:ascii="David" w:eastAsia="Calibri" w:hAnsi="David" w:cs="David"/>
          <w:b/>
          <w:bCs/>
          <w:rtl/>
        </w:rPr>
        <w:t>"הבנק המשלם"</w:t>
      </w:r>
      <w:r w:rsidRPr="00E01DAE">
        <w:rPr>
          <w:rFonts w:ascii="David" w:eastAsia="Calibri" w:hAnsi="David" w:cs="David"/>
          <w:rtl/>
        </w:rPr>
        <w:t xml:space="preserve">) – ההרשאה לחיוב החשבון ,מצ"ב ומהווה חלק בלתי נפרד מהסכם זה. </w:t>
      </w:r>
    </w:p>
    <w:p w14:paraId="0A130CD4" w14:textId="77777777" w:rsidR="00B057FF" w:rsidRPr="00E01DAE" w:rsidRDefault="00B057FF" w:rsidP="00B057FF">
      <w:pPr>
        <w:numPr>
          <w:ilvl w:val="2"/>
          <w:numId w:val="9"/>
        </w:numPr>
        <w:bidi/>
        <w:spacing w:after="40" w:line="259" w:lineRule="auto"/>
        <w:contextualSpacing/>
        <w:jc w:val="both"/>
        <w:rPr>
          <w:rFonts w:ascii="David" w:eastAsia="Calibri" w:hAnsi="David" w:cs="David"/>
        </w:rPr>
      </w:pPr>
      <w:r w:rsidRPr="00E01DAE">
        <w:rPr>
          <w:rFonts w:ascii="David" w:eastAsia="Calibri" w:hAnsi="David" w:cs="David"/>
          <w:rtl/>
        </w:rPr>
        <w:t>העמית מתחייב לסלק את כל  התשלומים על חשבון קרן ההלוואה, הריבית עליה וכל יתר הסכומים שהעמית חייב לשלם בגינה על פי תנאי הסכם זה (להלן:"</w:t>
      </w:r>
      <w:r w:rsidRPr="00E01DAE">
        <w:rPr>
          <w:rFonts w:ascii="David" w:eastAsia="Calibri" w:hAnsi="David" w:cs="David"/>
          <w:b/>
          <w:bCs/>
          <w:rtl/>
        </w:rPr>
        <w:t>התשלומים</w:t>
      </w:r>
      <w:r w:rsidRPr="00E01DAE">
        <w:rPr>
          <w:rFonts w:ascii="David" w:eastAsia="Calibri" w:hAnsi="David" w:cs="David"/>
          <w:rtl/>
        </w:rPr>
        <w:t>").</w:t>
      </w:r>
    </w:p>
    <w:p w14:paraId="17DFC608"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hint="cs"/>
          <w:rtl/>
        </w:rPr>
        <w:t>ידוע לעמית כי החברה רשאית, לפי שיקול דעתה המוחלט, להתנות את העברת הכספים ו/או לאסור את העברת הכספים למסלול בעל פרופיל סיכון הגבוה מפרופיל הסיכון הקיים במסלול ממנו ניטלה ההלוואה וזאת במקרה בו קיימת בחשבונו של העמית יתרת חוב בשל הלוואה שטרם נפרעה במלואה.</w:t>
      </w:r>
    </w:p>
    <w:p w14:paraId="7EBCF067" w14:textId="77777777" w:rsidR="00B057FF" w:rsidRPr="00E01DAE" w:rsidRDefault="00B057FF" w:rsidP="00B057FF">
      <w:pPr>
        <w:bidi/>
        <w:spacing w:after="40"/>
        <w:ind w:left="1224"/>
        <w:contextualSpacing/>
        <w:jc w:val="both"/>
        <w:rPr>
          <w:rFonts w:ascii="David" w:eastAsia="Calibri" w:hAnsi="David" w:cs="David"/>
        </w:rPr>
      </w:pPr>
    </w:p>
    <w:p w14:paraId="315F94E8" w14:textId="77777777" w:rsidR="00B057FF" w:rsidRPr="00E01DAE" w:rsidRDefault="00B057FF" w:rsidP="00B057FF">
      <w:pPr>
        <w:numPr>
          <w:ilvl w:val="0"/>
          <w:numId w:val="9"/>
        </w:numPr>
        <w:bidi/>
        <w:spacing w:after="40" w:line="259" w:lineRule="auto"/>
        <w:contextualSpacing/>
        <w:jc w:val="both"/>
        <w:rPr>
          <w:rFonts w:ascii="David" w:eastAsia="Calibri" w:hAnsi="David" w:cs="David"/>
        </w:rPr>
      </w:pPr>
      <w:r w:rsidRPr="00E01DAE">
        <w:rPr>
          <w:rFonts w:ascii="David" w:eastAsia="Calibri" w:hAnsi="David" w:cs="David"/>
          <w:b/>
          <w:bCs/>
          <w:u w:val="single"/>
          <w:rtl/>
        </w:rPr>
        <w:t>פרטי ההלוואה, אופן העמדתה והריבית עליה</w:t>
      </w:r>
    </w:p>
    <w:p w14:paraId="3AE05AEE"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 xml:space="preserve"> ההלוואה תוענק מהקופה הדרך של זיכוי חשבון עו"ש כפי שציין העמית בבקשת ההלוואה, אשר מתנהל על שמו (להלן: "</w:t>
      </w:r>
      <w:r w:rsidRPr="00E01DAE">
        <w:rPr>
          <w:rFonts w:ascii="David" w:eastAsia="Calibri" w:hAnsi="David" w:cs="David"/>
          <w:b/>
          <w:bCs/>
          <w:rtl/>
        </w:rPr>
        <w:t>החשבון המזוכה</w:t>
      </w:r>
      <w:r w:rsidRPr="00E01DAE">
        <w:rPr>
          <w:rFonts w:ascii="David" w:eastAsia="Calibri" w:hAnsi="David" w:cs="David"/>
          <w:rtl/>
        </w:rPr>
        <w:t xml:space="preserve">"), ובלבד שהעמית המציא לקופה את כל המסמכים הנדרשים על פי הסכם זה וכי ההלוואה אושרה על ידי החברה בהתאם לשיקול דעתה כאמור. </w:t>
      </w:r>
    </w:p>
    <w:p w14:paraId="4C0D1D59"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 xml:space="preserve">זיכוי החשבון בסכום ההלוואה יעשה עד 8 ימי עסקים מיום אישור החברה את מתן ההלוואה על פי הסכם זה </w:t>
      </w:r>
      <w:r w:rsidRPr="00E01DAE">
        <w:rPr>
          <w:rFonts w:ascii="David" w:eastAsia="Calibri" w:hAnsi="David" w:cs="David" w:hint="cs"/>
          <w:rtl/>
        </w:rPr>
        <w:t xml:space="preserve">או כפי שסוכם עם הלווה </w:t>
      </w:r>
      <w:r w:rsidRPr="00E01DAE">
        <w:rPr>
          <w:rFonts w:ascii="David" w:eastAsia="Calibri" w:hAnsi="David" w:cs="David"/>
          <w:rtl/>
        </w:rPr>
        <w:t>(להלן: "</w:t>
      </w:r>
      <w:r w:rsidRPr="00E01DAE">
        <w:rPr>
          <w:rFonts w:ascii="David" w:eastAsia="Calibri" w:hAnsi="David" w:cs="David"/>
          <w:b/>
          <w:bCs/>
          <w:rtl/>
        </w:rPr>
        <w:t>יום מתן ההלוואה</w:t>
      </w:r>
      <w:r w:rsidRPr="00E01DAE">
        <w:rPr>
          <w:rFonts w:ascii="David" w:eastAsia="Calibri" w:hAnsi="David" w:cs="David"/>
          <w:rtl/>
        </w:rPr>
        <w:t xml:space="preserve">"). זיכוי  החשבון בפועל בסכום ההלוואה ישמש אישור מוחלט מצד הלווה כי קיבל את ההלוואה. </w:t>
      </w:r>
    </w:p>
    <w:p w14:paraId="2E2BC4B6" w14:textId="77777777" w:rsidR="00B057FF" w:rsidRPr="00E01DAE" w:rsidRDefault="00B057FF" w:rsidP="00B057FF">
      <w:pPr>
        <w:numPr>
          <w:ilvl w:val="1"/>
          <w:numId w:val="9"/>
        </w:numPr>
        <w:bidi/>
        <w:spacing w:after="40" w:line="259" w:lineRule="auto"/>
        <w:contextualSpacing/>
        <w:jc w:val="both"/>
        <w:rPr>
          <w:rFonts w:ascii="David" w:eastAsia="Calibri" w:hAnsi="David" w:cs="David"/>
          <w:rtl/>
        </w:rPr>
      </w:pPr>
      <w:r w:rsidRPr="00E01DAE">
        <w:rPr>
          <w:rFonts w:ascii="David" w:eastAsia="Calibri" w:hAnsi="David" w:cs="David"/>
          <w:rtl/>
        </w:rPr>
        <w:t>מובהר, כי מיום מתן ההלוואה ועד ליום תחילת החיוב, תישא קרן ההלוואה ריבית אשר תיפרע במסגרת התשלום הראשון.</w:t>
      </w:r>
    </w:p>
    <w:p w14:paraId="60264ABD" w14:textId="77777777" w:rsidR="00B057FF" w:rsidRPr="00E01DAE" w:rsidRDefault="00B057FF" w:rsidP="00B057FF">
      <w:pPr>
        <w:numPr>
          <w:ilvl w:val="1"/>
          <w:numId w:val="9"/>
        </w:numPr>
        <w:bidi/>
        <w:spacing w:after="40" w:line="259" w:lineRule="auto"/>
        <w:contextualSpacing/>
        <w:jc w:val="both"/>
        <w:rPr>
          <w:rFonts w:ascii="David" w:eastAsia="Calibri" w:hAnsi="David" w:cs="David"/>
          <w:rtl/>
        </w:rPr>
      </w:pPr>
      <w:r w:rsidRPr="00E01DAE">
        <w:rPr>
          <w:rFonts w:ascii="David" w:eastAsia="Calibri" w:hAnsi="David" w:cs="David"/>
          <w:rtl/>
        </w:rPr>
        <w:t xml:space="preserve">חל שינוי בריבית הפריים, תערוך הקופה חישוב של יתרת התשלומים על חשבון קרן ההלוואה והריבית האפקטיבית החדשה עליה, בגין התקופה שנותרה ממועד השינוי בריבית הפריים ועד למועד התשלום האחרון. </w:t>
      </w:r>
    </w:p>
    <w:p w14:paraId="380E1F95" w14:textId="77777777" w:rsidR="00B057FF" w:rsidRPr="00E01DAE" w:rsidRDefault="00B057FF" w:rsidP="00B057FF">
      <w:pPr>
        <w:numPr>
          <w:ilvl w:val="1"/>
          <w:numId w:val="9"/>
        </w:numPr>
        <w:bidi/>
        <w:spacing w:after="40" w:line="259" w:lineRule="auto"/>
        <w:contextualSpacing/>
        <w:jc w:val="both"/>
        <w:rPr>
          <w:rFonts w:ascii="David" w:eastAsia="Calibri" w:hAnsi="David" w:cs="David"/>
          <w:rtl/>
        </w:rPr>
      </w:pPr>
      <w:r w:rsidRPr="00E01DAE">
        <w:rPr>
          <w:rFonts w:ascii="David" w:eastAsia="Calibri" w:hAnsi="David" w:cs="David"/>
          <w:rtl/>
        </w:rPr>
        <w:t xml:space="preserve">במידה ויוותרו הפרשים שלא נגבו כתוצאה משינויים בריבית הפריים, יגבו הפרשים אלו בתום תקופת ההלוואה במסגרת התשלום האחרון או בתשלום נפרד. </w:t>
      </w:r>
    </w:p>
    <w:p w14:paraId="10DE78B0"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למען הסר ספק, מובהר בזה כי ההודעה על שינוי בריבית הפריים תפורסם אך ורק על ידי בנק ישראל והחברה לא ת</w:t>
      </w:r>
      <w:r w:rsidRPr="00E01DAE">
        <w:rPr>
          <w:rFonts w:ascii="David" w:eastAsia="Calibri" w:hAnsi="David" w:cs="David" w:hint="cs"/>
          <w:rtl/>
        </w:rPr>
        <w:t>י</w:t>
      </w:r>
      <w:r w:rsidRPr="00E01DAE">
        <w:rPr>
          <w:rFonts w:ascii="David" w:eastAsia="Calibri" w:hAnsi="David" w:cs="David"/>
          <w:rtl/>
        </w:rPr>
        <w:t>שלח הודעה לעמית על כך.</w:t>
      </w:r>
    </w:p>
    <w:p w14:paraId="41C8BE72" w14:textId="77777777" w:rsidR="00B057FF" w:rsidRPr="00E01DAE" w:rsidRDefault="00B057FF" w:rsidP="00B057FF">
      <w:pPr>
        <w:bidi/>
        <w:spacing w:after="40"/>
        <w:ind w:left="792"/>
        <w:contextualSpacing/>
        <w:jc w:val="both"/>
        <w:rPr>
          <w:rFonts w:ascii="David" w:eastAsia="Calibri" w:hAnsi="David" w:cs="David"/>
        </w:rPr>
      </w:pPr>
    </w:p>
    <w:p w14:paraId="4D3EF255" w14:textId="77777777" w:rsidR="00B057FF" w:rsidRPr="00E01DAE" w:rsidRDefault="00B057FF" w:rsidP="00B057FF">
      <w:pPr>
        <w:numPr>
          <w:ilvl w:val="0"/>
          <w:numId w:val="9"/>
        </w:numPr>
        <w:bidi/>
        <w:spacing w:after="40" w:line="259" w:lineRule="auto"/>
        <w:contextualSpacing/>
        <w:jc w:val="both"/>
        <w:rPr>
          <w:rFonts w:ascii="David" w:eastAsia="Calibri" w:hAnsi="David" w:cs="David"/>
        </w:rPr>
      </w:pPr>
      <w:r w:rsidRPr="00E01DAE">
        <w:rPr>
          <w:rFonts w:ascii="David" w:eastAsia="Calibri" w:hAnsi="David" w:cs="David"/>
          <w:b/>
          <w:bCs/>
          <w:u w:val="single"/>
          <w:rtl/>
        </w:rPr>
        <w:t xml:space="preserve">אופן פירעון ההלוואה </w:t>
      </w:r>
    </w:p>
    <w:p w14:paraId="02E37555"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פירעון התשלומים על חשבון ההלוואה, וכל יתר הסכומים שהלווה חייב בתשלומם על פי הסכם זה, יבוצע בדרך של חיוב חשבון העו"ש של הלווה.</w:t>
      </w:r>
      <w:r w:rsidRPr="00E01DAE">
        <w:rPr>
          <w:rFonts w:ascii="David" w:eastAsia="Calibri" w:hAnsi="David" w:cs="David" w:hint="cs"/>
          <w:rtl/>
        </w:rPr>
        <w:t xml:space="preserve"> יובהר, כי מועד הפירעון יהיה במועד בו זוכה בפועל חשבון המלווה באופן סופי.</w:t>
      </w:r>
    </w:p>
    <w:p w14:paraId="6B18F82C"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 xml:space="preserve">הלווה מאשר בזה, כי נתן הרשאה לחיוב חשבון העו"ש, אשר פרטיו מפורטים </w:t>
      </w:r>
      <w:r w:rsidRPr="00E01DAE">
        <w:rPr>
          <w:rFonts w:ascii="David" w:eastAsia="Calibri" w:hAnsi="David" w:cs="David" w:hint="cs"/>
          <w:rtl/>
        </w:rPr>
        <w:t>בבקשת ההלוואה</w:t>
      </w:r>
      <w:r w:rsidRPr="00E01DAE">
        <w:rPr>
          <w:rFonts w:ascii="David" w:eastAsia="Calibri" w:hAnsi="David" w:cs="David"/>
          <w:rtl/>
        </w:rPr>
        <w:t>, בגין התשלומים, בהתאם לחיובים שיועברו מפעם לפעם ע"י המלווה.</w:t>
      </w:r>
    </w:p>
    <w:p w14:paraId="37F595F7"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חל מועד הפירעון של תשלום כלשהו ביום שאינו יום עסקים</w:t>
      </w:r>
      <w:r w:rsidRPr="00E01DAE">
        <w:rPr>
          <w:rFonts w:ascii="David" w:eastAsia="Calibri" w:hAnsi="David" w:cs="David" w:hint="cs"/>
          <w:rtl/>
        </w:rPr>
        <w:t xml:space="preserve"> בנקאי</w:t>
      </w:r>
      <w:r w:rsidRPr="00E01DAE">
        <w:rPr>
          <w:rFonts w:ascii="David" w:eastAsia="Calibri" w:hAnsi="David" w:cs="David"/>
          <w:rtl/>
        </w:rPr>
        <w:t xml:space="preserve">, ידחה מועד הפירעון של התשלום ליום העסקים </w:t>
      </w:r>
      <w:r w:rsidRPr="00E01DAE">
        <w:rPr>
          <w:rFonts w:ascii="David" w:eastAsia="Calibri" w:hAnsi="David" w:cs="David" w:hint="cs"/>
          <w:rtl/>
        </w:rPr>
        <w:t xml:space="preserve">הבנקאי </w:t>
      </w:r>
      <w:r w:rsidRPr="00E01DAE">
        <w:rPr>
          <w:rFonts w:ascii="David" w:eastAsia="Calibri" w:hAnsi="David" w:cs="David"/>
          <w:rtl/>
        </w:rPr>
        <w:t>הראשון הבא אחריו. מובהר, כי לא יחול שינוי בסכומי התשלומים כתוצאה מדחיית מועדי הפירעון במקרה כאמור</w:t>
      </w:r>
      <w:r w:rsidRPr="00E01DAE">
        <w:rPr>
          <w:rFonts w:ascii="David" w:eastAsia="Calibri" w:hAnsi="David" w:cs="David" w:hint="cs"/>
          <w:rtl/>
        </w:rPr>
        <w:t>, למעט לעניין צבירת הריבית</w:t>
      </w:r>
      <w:r w:rsidRPr="00E01DAE">
        <w:rPr>
          <w:rFonts w:ascii="David" w:eastAsia="Calibri" w:hAnsi="David" w:cs="David"/>
          <w:rtl/>
        </w:rPr>
        <w:t xml:space="preserve">. </w:t>
      </w:r>
    </w:p>
    <w:p w14:paraId="6386F760"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 xml:space="preserve">אין באמור בסעיף זה ו/או  במתן הרשאה לחיוב חשבון העו"ש כדי לצמצם או להגביל את אחריותו של הלווה לשלם את מלוא הסכומים המגיעים למלווה בהתאם להוראות הסכם זה, והלווה מתחייב לשלמם במלואם ובמועדם בהתאם להוראות הסכם זה, גם אם ההרשאה לחיוב החשבון לא תכובד מכל סיבה שהיא. </w:t>
      </w:r>
    </w:p>
    <w:p w14:paraId="4BCD0520" w14:textId="77777777" w:rsidR="00B057FF" w:rsidRPr="00E01DAE" w:rsidRDefault="00B057FF" w:rsidP="00B057FF">
      <w:pPr>
        <w:bidi/>
        <w:spacing w:after="40"/>
        <w:ind w:left="792"/>
        <w:contextualSpacing/>
        <w:jc w:val="both"/>
        <w:rPr>
          <w:rFonts w:ascii="David" w:eastAsia="Calibri" w:hAnsi="David" w:cs="David"/>
        </w:rPr>
      </w:pPr>
    </w:p>
    <w:p w14:paraId="134A8202" w14:textId="77777777" w:rsidR="00B057FF" w:rsidRPr="00E01DAE" w:rsidRDefault="00B057FF" w:rsidP="00B057FF">
      <w:pPr>
        <w:numPr>
          <w:ilvl w:val="0"/>
          <w:numId w:val="9"/>
        </w:numPr>
        <w:bidi/>
        <w:spacing w:after="40" w:line="259" w:lineRule="auto"/>
        <w:contextualSpacing/>
        <w:jc w:val="both"/>
        <w:rPr>
          <w:rFonts w:ascii="David" w:eastAsia="Calibri" w:hAnsi="David" w:cs="David"/>
          <w:b/>
          <w:bCs/>
          <w:u w:val="single"/>
        </w:rPr>
      </w:pPr>
      <w:r w:rsidRPr="00E01DAE">
        <w:rPr>
          <w:rFonts w:ascii="David" w:eastAsia="Calibri" w:hAnsi="David" w:cs="David"/>
          <w:b/>
          <w:bCs/>
          <w:u w:val="single"/>
          <w:rtl/>
        </w:rPr>
        <w:t xml:space="preserve">זקיפת תשלומים </w:t>
      </w:r>
    </w:p>
    <w:p w14:paraId="2C6A30FD" w14:textId="77777777" w:rsidR="00B057FF" w:rsidRPr="00E01DAE" w:rsidRDefault="00B057FF" w:rsidP="00B057FF">
      <w:pPr>
        <w:bidi/>
        <w:spacing w:after="40"/>
        <w:ind w:left="360"/>
        <w:contextualSpacing/>
        <w:jc w:val="both"/>
        <w:rPr>
          <w:rFonts w:ascii="David" w:eastAsia="Calibri" w:hAnsi="David" w:cs="David"/>
          <w:rtl/>
        </w:rPr>
      </w:pPr>
      <w:r w:rsidRPr="00E01DAE">
        <w:rPr>
          <w:rFonts w:ascii="David" w:eastAsia="Calibri" w:hAnsi="David" w:cs="David"/>
          <w:rtl/>
        </w:rPr>
        <w:t>המלווה רשאית, לפי שיקול דעתה הבלעדי לזקוף כל סכום שהגיע לה (בין אם מועד פירעונו הגיע או טרם הגיע), תחילה על חשבון הריבית ו/או ההוצאות שנג</w:t>
      </w:r>
      <w:r w:rsidRPr="00E01DAE">
        <w:rPr>
          <w:rFonts w:ascii="David" w:eastAsia="Calibri" w:hAnsi="David" w:cs="David" w:hint="cs"/>
          <w:rtl/>
        </w:rPr>
        <w:t>רמ</w:t>
      </w:r>
      <w:r w:rsidRPr="00E01DAE">
        <w:rPr>
          <w:rFonts w:ascii="David" w:eastAsia="Calibri" w:hAnsi="David" w:cs="David"/>
          <w:rtl/>
        </w:rPr>
        <w:t>ו וייג</w:t>
      </w:r>
      <w:r w:rsidRPr="00E01DAE">
        <w:rPr>
          <w:rFonts w:ascii="David" w:eastAsia="Calibri" w:hAnsi="David" w:cs="David" w:hint="cs"/>
          <w:rtl/>
        </w:rPr>
        <w:t>רמ</w:t>
      </w:r>
      <w:r w:rsidRPr="00E01DAE">
        <w:rPr>
          <w:rFonts w:ascii="David" w:eastAsia="Calibri" w:hAnsi="David" w:cs="David"/>
          <w:rtl/>
        </w:rPr>
        <w:t>ו בקשר עם גביית הסכומים המגיעים למלווה לפי הסכם זה, ולבסוף על חשבון קרן ההלוואה. מוסכם בזה שהמלווה תזקוף סכומים שקיבלה כאמור, קודם לסילוק אותם סכומים שמועד פירעונם למלווה כבר הגיע באותה עת</w:t>
      </w:r>
      <w:r w:rsidRPr="00E01DAE">
        <w:rPr>
          <w:rFonts w:ascii="David" w:eastAsia="Calibri" w:hAnsi="David" w:cs="David" w:hint="cs"/>
          <w:rtl/>
        </w:rPr>
        <w:t>.</w:t>
      </w:r>
    </w:p>
    <w:p w14:paraId="00E61E79" w14:textId="77777777" w:rsidR="00B057FF" w:rsidRPr="00E01DAE" w:rsidRDefault="00B057FF" w:rsidP="00B057FF">
      <w:pPr>
        <w:bidi/>
        <w:spacing w:after="40"/>
        <w:ind w:left="360"/>
        <w:contextualSpacing/>
        <w:jc w:val="both"/>
        <w:rPr>
          <w:rFonts w:ascii="David" w:eastAsia="Calibri" w:hAnsi="David" w:cs="David"/>
          <w:rtl/>
        </w:rPr>
      </w:pPr>
    </w:p>
    <w:p w14:paraId="172BC327" w14:textId="77777777" w:rsidR="00B057FF" w:rsidRPr="00E01DAE" w:rsidRDefault="00B057FF" w:rsidP="00B057FF">
      <w:pPr>
        <w:numPr>
          <w:ilvl w:val="0"/>
          <w:numId w:val="9"/>
        </w:numPr>
        <w:bidi/>
        <w:spacing w:after="40" w:line="259" w:lineRule="auto"/>
        <w:contextualSpacing/>
        <w:jc w:val="both"/>
        <w:rPr>
          <w:rFonts w:ascii="David" w:eastAsia="Calibri" w:hAnsi="David" w:cs="David"/>
        </w:rPr>
      </w:pPr>
      <w:r w:rsidRPr="00E01DAE">
        <w:rPr>
          <w:rFonts w:ascii="David" w:eastAsia="Calibri" w:hAnsi="David" w:cs="David"/>
          <w:b/>
          <w:bCs/>
          <w:u w:val="single"/>
          <w:rtl/>
        </w:rPr>
        <w:t xml:space="preserve">פירעון מוקדם </w:t>
      </w:r>
    </w:p>
    <w:p w14:paraId="04EA75AE" w14:textId="77777777" w:rsidR="00B057FF" w:rsidRPr="00E01DAE" w:rsidRDefault="00B057FF" w:rsidP="00B057FF">
      <w:pPr>
        <w:bidi/>
        <w:spacing w:after="40"/>
        <w:ind w:left="360"/>
        <w:contextualSpacing/>
        <w:jc w:val="both"/>
        <w:rPr>
          <w:rFonts w:ascii="David" w:eastAsia="Calibri" w:hAnsi="David" w:cs="David"/>
          <w:rtl/>
        </w:rPr>
      </w:pPr>
      <w:r w:rsidRPr="00E01DAE">
        <w:rPr>
          <w:rFonts w:ascii="David" w:eastAsia="Calibri" w:hAnsi="David" w:cs="David"/>
          <w:rtl/>
        </w:rPr>
        <w:t xml:space="preserve">העמית רשאי לפרוע את קרן ההלוואה, והריבית עליה, כולה או חלקה, לפני ימי הפירעון המוסכמים </w:t>
      </w:r>
      <w:r w:rsidRPr="00E01DAE">
        <w:rPr>
          <w:rFonts w:ascii="David" w:eastAsia="Calibri" w:hAnsi="David" w:cs="David" w:hint="cs"/>
          <w:rtl/>
        </w:rPr>
        <w:t>כהגדרתם בבקשת ההלוואה</w:t>
      </w:r>
      <w:r w:rsidRPr="00E01DAE">
        <w:rPr>
          <w:rFonts w:ascii="David" w:eastAsia="Calibri" w:hAnsi="David" w:cs="David"/>
          <w:rtl/>
        </w:rPr>
        <w:t xml:space="preserve">, בכפוף לשליחת הודעה בכתב מאת העמית לקופה. </w:t>
      </w:r>
    </w:p>
    <w:p w14:paraId="31B15044" w14:textId="77777777" w:rsidR="00B057FF" w:rsidRPr="00E01DAE" w:rsidRDefault="00B057FF" w:rsidP="00B057FF">
      <w:pPr>
        <w:bidi/>
        <w:spacing w:after="40"/>
        <w:ind w:left="360"/>
        <w:contextualSpacing/>
        <w:jc w:val="both"/>
        <w:rPr>
          <w:rFonts w:ascii="David" w:eastAsia="Calibri" w:hAnsi="David" w:cs="David"/>
          <w:rtl/>
        </w:rPr>
      </w:pPr>
    </w:p>
    <w:p w14:paraId="7A611DCC" w14:textId="77777777" w:rsidR="00B057FF" w:rsidRPr="00E01DAE" w:rsidRDefault="00B057FF" w:rsidP="00B057FF">
      <w:pPr>
        <w:numPr>
          <w:ilvl w:val="0"/>
          <w:numId w:val="9"/>
        </w:numPr>
        <w:bidi/>
        <w:spacing w:after="40" w:line="259" w:lineRule="auto"/>
        <w:contextualSpacing/>
        <w:jc w:val="both"/>
        <w:rPr>
          <w:rFonts w:ascii="David" w:eastAsia="Calibri" w:hAnsi="David" w:cs="David"/>
          <w:b/>
          <w:bCs/>
          <w:u w:val="single"/>
        </w:rPr>
      </w:pPr>
      <w:r w:rsidRPr="00E01DAE">
        <w:rPr>
          <w:rFonts w:ascii="David" w:eastAsia="Calibri" w:hAnsi="David" w:cs="David"/>
          <w:b/>
          <w:bCs/>
          <w:u w:val="single"/>
          <w:rtl/>
        </w:rPr>
        <w:t xml:space="preserve">פיגור בפירעון תשלומי ההלוואה </w:t>
      </w:r>
    </w:p>
    <w:p w14:paraId="7AC1228A"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 xml:space="preserve">העמית מצהיר כי ידוע לו ומוסכם עליו כי כל סכום שלא ייפרע על ידו לקופה בימי הפירעון המוסכמים כהגדרתם </w:t>
      </w:r>
      <w:r w:rsidRPr="00E01DAE">
        <w:rPr>
          <w:rFonts w:ascii="David" w:eastAsia="Calibri" w:hAnsi="David" w:cs="David" w:hint="cs"/>
          <w:rtl/>
        </w:rPr>
        <w:t>בבקשת ההלוואה</w:t>
      </w:r>
      <w:r w:rsidRPr="00E01DAE">
        <w:rPr>
          <w:rFonts w:ascii="David" w:eastAsia="Calibri" w:hAnsi="David" w:cs="David"/>
          <w:rtl/>
        </w:rPr>
        <w:t xml:space="preserve">, לפי העניין, יישא ריבית פיגורים </w:t>
      </w:r>
      <w:r w:rsidRPr="00E01DAE">
        <w:rPr>
          <w:rFonts w:ascii="David" w:eastAsia="Calibri" w:hAnsi="David" w:cs="David" w:hint="cs"/>
          <w:rtl/>
        </w:rPr>
        <w:t>כהגדרתה לעיל החל מיום הפירעון המוסכם ועד לתשלומו המלא בפועל.</w:t>
      </w:r>
      <w:r w:rsidRPr="00E01DAE">
        <w:rPr>
          <w:rFonts w:ascii="David" w:eastAsia="Calibri" w:hAnsi="David" w:cs="David"/>
          <w:rtl/>
        </w:rPr>
        <w:t xml:space="preserve"> </w:t>
      </w:r>
    </w:p>
    <w:p w14:paraId="11A3948C"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ריבית הפיגורים תצטבר לקרן התשלום שבפיגור כל תקופה של חודש ותישא אף היא ריבית פיגורים, כאמור לעיל.</w:t>
      </w:r>
      <w:r w:rsidRPr="00E01DAE">
        <w:rPr>
          <w:rFonts w:ascii="David" w:eastAsia="Calibri" w:hAnsi="David" w:cs="David" w:hint="cs"/>
          <w:rtl/>
        </w:rPr>
        <w:t xml:space="preserve"> ריבית הפיגורים תשא הצמדה למדד המחירים לצרכן כהגדרתו לעיל.</w:t>
      </w:r>
    </w:p>
    <w:p w14:paraId="4B868C1C" w14:textId="77777777" w:rsidR="00B057FF" w:rsidRPr="00E01DAE" w:rsidRDefault="00B057FF" w:rsidP="00B057FF">
      <w:pPr>
        <w:bidi/>
        <w:spacing w:after="40"/>
        <w:ind w:left="792"/>
        <w:contextualSpacing/>
        <w:jc w:val="both"/>
        <w:rPr>
          <w:rFonts w:ascii="David" w:eastAsia="Calibri" w:hAnsi="David" w:cs="David"/>
          <w:rtl/>
        </w:rPr>
      </w:pPr>
    </w:p>
    <w:p w14:paraId="03B9F26E" w14:textId="77777777" w:rsidR="00B057FF" w:rsidRPr="00E01DAE" w:rsidRDefault="00B057FF" w:rsidP="00B057FF">
      <w:pPr>
        <w:numPr>
          <w:ilvl w:val="0"/>
          <w:numId w:val="9"/>
        </w:numPr>
        <w:bidi/>
        <w:spacing w:after="40" w:line="259" w:lineRule="auto"/>
        <w:contextualSpacing/>
        <w:jc w:val="both"/>
        <w:rPr>
          <w:rFonts w:ascii="David" w:eastAsia="Calibri" w:hAnsi="David" w:cs="David"/>
          <w:b/>
          <w:bCs/>
          <w:u w:val="single"/>
          <w:rtl/>
        </w:rPr>
      </w:pPr>
      <w:r w:rsidRPr="00E01DAE">
        <w:rPr>
          <w:rFonts w:ascii="David" w:eastAsia="Calibri" w:hAnsi="David" w:cs="David"/>
          <w:b/>
          <w:bCs/>
          <w:u w:val="single"/>
          <w:rtl/>
        </w:rPr>
        <w:t xml:space="preserve">העמדת ההלוואה לפירעון מיידי </w:t>
      </w:r>
    </w:p>
    <w:p w14:paraId="0F961ACA"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 xml:space="preserve">בקרות אחת או יותר מהמקרים המפורטים להלן, תהיה </w:t>
      </w:r>
      <w:r w:rsidRPr="00E01DAE">
        <w:rPr>
          <w:rFonts w:ascii="David" w:eastAsia="Calibri" w:hAnsi="David" w:cs="David" w:hint="cs"/>
          <w:rtl/>
        </w:rPr>
        <w:t>החברה</w:t>
      </w:r>
      <w:r w:rsidRPr="00E01DAE">
        <w:rPr>
          <w:rFonts w:ascii="David" w:eastAsia="Calibri" w:hAnsi="David" w:cs="David"/>
          <w:rtl/>
        </w:rPr>
        <w:t xml:space="preserve"> רשאית להעמיד לפירעון מיידי את  כל הסכומים המגיעים ושיגיעו </w:t>
      </w:r>
      <w:r w:rsidRPr="00E01DAE">
        <w:rPr>
          <w:rFonts w:ascii="David" w:eastAsia="Calibri" w:hAnsi="David" w:cs="David" w:hint="cs"/>
          <w:rtl/>
        </w:rPr>
        <w:t>לקופה/לחברה (לרבות את יתרת ההלוואה הכוללת)</w:t>
      </w:r>
      <w:r w:rsidRPr="00E01DAE">
        <w:rPr>
          <w:rFonts w:ascii="David" w:eastAsia="Calibri" w:hAnsi="David" w:cs="David"/>
          <w:rtl/>
        </w:rPr>
        <w:t xml:space="preserve"> מאת העמית בגין ההלוואה </w:t>
      </w:r>
      <w:r w:rsidRPr="00E01DAE">
        <w:rPr>
          <w:rFonts w:ascii="David" w:eastAsia="Calibri" w:hAnsi="David" w:cs="David"/>
          <w:rtl/>
        </w:rPr>
        <w:lastRenderedPageBreak/>
        <w:t>מחשבון העו"ש של העמית או מחשבון העמית בקופה, על פי שיקול דעתה הבלעדי של המלווה וזאת מבלי לגרוע מיתר זכויותיה בהתאם להוראות הסכם זה והוראות כל דין :</w:t>
      </w:r>
    </w:p>
    <w:p w14:paraId="0C8E6D09" w14:textId="77777777" w:rsidR="00B057FF" w:rsidRPr="00E01DAE" w:rsidRDefault="00B057FF" w:rsidP="00B057FF">
      <w:pPr>
        <w:numPr>
          <w:ilvl w:val="2"/>
          <w:numId w:val="9"/>
        </w:numPr>
        <w:bidi/>
        <w:spacing w:after="40" w:line="259" w:lineRule="auto"/>
        <w:ind w:left="1531" w:hanging="737"/>
        <w:contextualSpacing/>
        <w:jc w:val="both"/>
        <w:rPr>
          <w:rFonts w:ascii="David" w:eastAsia="Calibri" w:hAnsi="David" w:cs="David"/>
          <w:rtl/>
        </w:rPr>
      </w:pPr>
      <w:r w:rsidRPr="00E01DAE">
        <w:rPr>
          <w:rFonts w:ascii="David" w:eastAsia="Calibri" w:hAnsi="David" w:cs="David"/>
          <w:rtl/>
        </w:rPr>
        <w:t xml:space="preserve">פיגר העמית ביותר מתשלום אחד ברציפות ובמשך תקופה מצטברת העולה על 31 ימים. </w:t>
      </w:r>
    </w:p>
    <w:p w14:paraId="4EF9A7D8" w14:textId="77777777" w:rsidR="00B057FF" w:rsidRPr="00E01DAE" w:rsidRDefault="00B057FF" w:rsidP="00B057FF">
      <w:pPr>
        <w:numPr>
          <w:ilvl w:val="2"/>
          <w:numId w:val="9"/>
        </w:numPr>
        <w:bidi/>
        <w:spacing w:after="40" w:line="259" w:lineRule="auto"/>
        <w:ind w:left="1531" w:hanging="737"/>
        <w:contextualSpacing/>
        <w:jc w:val="both"/>
        <w:rPr>
          <w:rFonts w:ascii="David" w:eastAsia="Calibri" w:hAnsi="David" w:cs="David"/>
          <w:rtl/>
        </w:rPr>
      </w:pPr>
      <w:r w:rsidRPr="00E01DAE">
        <w:rPr>
          <w:rFonts w:ascii="David" w:eastAsia="Calibri" w:hAnsi="David" w:cs="David"/>
          <w:rtl/>
        </w:rPr>
        <w:t xml:space="preserve">אם העמית יפר ו/או לא יקיים תנאי ו/או </w:t>
      </w:r>
      <w:r w:rsidRPr="00E01DAE">
        <w:rPr>
          <w:rFonts w:ascii="David" w:eastAsia="Calibri" w:hAnsi="David" w:cs="David" w:hint="cs"/>
          <w:rtl/>
        </w:rPr>
        <w:t>הוראה</w:t>
      </w:r>
      <w:r w:rsidRPr="00E01DAE">
        <w:rPr>
          <w:rFonts w:ascii="David" w:eastAsia="Calibri" w:hAnsi="David" w:cs="David"/>
          <w:rtl/>
        </w:rPr>
        <w:t xml:space="preserve"> מהוראות הסכם זה או </w:t>
      </w:r>
      <w:r w:rsidRPr="00E01DAE">
        <w:rPr>
          <w:rFonts w:ascii="David" w:eastAsia="Calibri" w:hAnsi="David" w:cs="David" w:hint="cs"/>
          <w:rtl/>
        </w:rPr>
        <w:t>הוראה אחרת ב</w:t>
      </w:r>
      <w:r w:rsidRPr="00E01DAE">
        <w:rPr>
          <w:rFonts w:ascii="David" w:eastAsia="Calibri" w:hAnsi="David" w:cs="David"/>
          <w:rtl/>
        </w:rPr>
        <w:t>כל מסמך</w:t>
      </w:r>
      <w:r w:rsidRPr="00E01DAE">
        <w:rPr>
          <w:rFonts w:ascii="David" w:eastAsia="Calibri" w:hAnsi="David" w:cs="David"/>
          <w:rtl/>
        </w:rPr>
        <w:br/>
        <w:t>אח</w:t>
      </w:r>
      <w:r w:rsidRPr="00E01DAE">
        <w:rPr>
          <w:rFonts w:ascii="David" w:eastAsia="Calibri" w:hAnsi="David" w:cs="David" w:hint="cs"/>
          <w:rtl/>
        </w:rPr>
        <w:t>ר</w:t>
      </w:r>
      <w:r w:rsidRPr="00E01DAE">
        <w:rPr>
          <w:rFonts w:ascii="David" w:eastAsia="Calibri" w:hAnsi="David" w:cs="David"/>
          <w:rtl/>
        </w:rPr>
        <w:t xml:space="preserve"> שנחתם או שיחתם על ידו, או יתברר </w:t>
      </w:r>
      <w:r w:rsidRPr="00E01DAE">
        <w:rPr>
          <w:rFonts w:ascii="David" w:eastAsia="Calibri" w:hAnsi="David" w:cs="David" w:hint="cs"/>
          <w:rtl/>
        </w:rPr>
        <w:t>ש</w:t>
      </w:r>
      <w:r w:rsidRPr="00E01DAE">
        <w:rPr>
          <w:rFonts w:ascii="David" w:eastAsia="Calibri" w:hAnsi="David" w:cs="David"/>
          <w:rtl/>
        </w:rPr>
        <w:t>הצהרה שניתנה או שתינתן על-ידו בהסכם זה או בכל מסמך אחר</w:t>
      </w:r>
      <w:r w:rsidRPr="00E01DAE">
        <w:rPr>
          <w:rFonts w:ascii="David" w:eastAsia="Calibri" w:hAnsi="David" w:cs="David" w:hint="cs"/>
          <w:rtl/>
        </w:rPr>
        <w:t xml:space="preserve"> לרבות במסגרת הליך החיתום </w:t>
      </w:r>
      <w:r w:rsidRPr="00E01DAE">
        <w:rPr>
          <w:rFonts w:ascii="David" w:eastAsia="Calibri" w:hAnsi="David" w:cs="David"/>
          <w:rtl/>
        </w:rPr>
        <w:t xml:space="preserve">אינה נכונה </w:t>
      </w:r>
      <w:r w:rsidRPr="00E01DAE">
        <w:rPr>
          <w:rFonts w:ascii="David" w:eastAsia="Calibri" w:hAnsi="David" w:cs="David" w:hint="cs"/>
          <w:rtl/>
        </w:rPr>
        <w:t>ו/</w:t>
      </w:r>
      <w:r w:rsidRPr="00E01DAE">
        <w:rPr>
          <w:rFonts w:ascii="David" w:eastAsia="Calibri" w:hAnsi="David" w:cs="David"/>
          <w:rtl/>
        </w:rPr>
        <w:t>או מדויקת</w:t>
      </w:r>
      <w:r w:rsidRPr="00E01DAE">
        <w:rPr>
          <w:rFonts w:ascii="David" w:eastAsia="Calibri" w:hAnsi="David" w:cs="David" w:hint="cs"/>
          <w:rtl/>
        </w:rPr>
        <w:t xml:space="preserve"> ו/או מלאה</w:t>
      </w:r>
      <w:r w:rsidRPr="00E01DAE">
        <w:rPr>
          <w:rFonts w:ascii="David" w:eastAsia="Calibri" w:hAnsi="David" w:cs="David"/>
          <w:rtl/>
        </w:rPr>
        <w:t>.</w:t>
      </w:r>
    </w:p>
    <w:p w14:paraId="5AA8DE70" w14:textId="77777777" w:rsidR="00B057FF" w:rsidRPr="00E01DAE" w:rsidRDefault="00B057FF" w:rsidP="00B057FF">
      <w:pPr>
        <w:numPr>
          <w:ilvl w:val="2"/>
          <w:numId w:val="9"/>
        </w:numPr>
        <w:bidi/>
        <w:spacing w:after="40" w:line="259" w:lineRule="auto"/>
        <w:ind w:left="1531" w:hanging="737"/>
        <w:contextualSpacing/>
        <w:jc w:val="both"/>
        <w:rPr>
          <w:rFonts w:ascii="David" w:eastAsia="Calibri" w:hAnsi="David" w:cs="David"/>
          <w:rtl/>
        </w:rPr>
      </w:pPr>
      <w:r w:rsidRPr="00E01DAE">
        <w:rPr>
          <w:rFonts w:ascii="David" w:eastAsia="Calibri" w:hAnsi="David" w:cs="David"/>
          <w:rtl/>
        </w:rPr>
        <w:t>אם העמית נפטר ו/או יחדל מלהיות תושב הארץ ו/או יוכרז כפסול דין</w:t>
      </w:r>
      <w:r w:rsidRPr="00E01DAE">
        <w:rPr>
          <w:rFonts w:ascii="David" w:eastAsia="Calibri" w:hAnsi="David" w:cs="David" w:hint="cs"/>
          <w:rtl/>
        </w:rPr>
        <w:t xml:space="preserve"> ו/או יוכרז כמי שאיבד כשרות משפטית</w:t>
      </w:r>
      <w:r w:rsidRPr="00E01DAE">
        <w:rPr>
          <w:rFonts w:ascii="David" w:eastAsia="Calibri" w:hAnsi="David" w:cs="David"/>
          <w:rtl/>
        </w:rPr>
        <w:t>.</w:t>
      </w:r>
    </w:p>
    <w:p w14:paraId="1B6A47C8" w14:textId="77777777" w:rsidR="00B057FF" w:rsidRPr="00E01DAE" w:rsidRDefault="00B057FF" w:rsidP="00B057FF">
      <w:pPr>
        <w:numPr>
          <w:ilvl w:val="2"/>
          <w:numId w:val="9"/>
        </w:numPr>
        <w:bidi/>
        <w:spacing w:after="40" w:line="259" w:lineRule="auto"/>
        <w:ind w:left="1531" w:hanging="737"/>
        <w:contextualSpacing/>
        <w:jc w:val="both"/>
        <w:rPr>
          <w:rFonts w:ascii="David" w:eastAsia="Calibri" w:hAnsi="David" w:cs="David"/>
          <w:rtl/>
        </w:rPr>
      </w:pPr>
      <w:r w:rsidRPr="00E01DAE">
        <w:rPr>
          <w:rFonts w:ascii="David" w:eastAsia="Calibri" w:hAnsi="David" w:cs="David"/>
          <w:rtl/>
        </w:rPr>
        <w:t xml:space="preserve">אם יינתן נגד העמית </w:t>
      </w:r>
      <w:r w:rsidRPr="00E01DAE">
        <w:rPr>
          <w:rFonts w:ascii="David" w:eastAsia="Calibri" w:hAnsi="David" w:cs="David" w:hint="cs"/>
          <w:rtl/>
        </w:rPr>
        <w:t xml:space="preserve">צו לפתיחת הליכים ו/או </w:t>
      </w:r>
      <w:r w:rsidRPr="00E01DAE">
        <w:rPr>
          <w:rFonts w:ascii="David" w:eastAsia="Calibri" w:hAnsi="David" w:cs="David"/>
          <w:rtl/>
        </w:rPr>
        <w:t>צו כינוס ו/או העמית יוכרז פושט רגל ו/או העמית יגיע לידי פשרה או הסדר עם נושיו או חלקם ו/או כל הליך חדלות פירעון אחר</w:t>
      </w:r>
      <w:r w:rsidRPr="00E01DAE">
        <w:rPr>
          <w:rFonts w:ascii="David" w:eastAsia="Calibri" w:hAnsi="David" w:cs="David" w:hint="cs"/>
          <w:rtl/>
        </w:rPr>
        <w:t xml:space="preserve"> ו/או אם הוגשה בקשה לצו לפתיחת הליכים כנגד העמית וצו זה לא בוטל בתוך 45 ימים.</w:t>
      </w:r>
    </w:p>
    <w:p w14:paraId="57507602" w14:textId="77777777" w:rsidR="00B057FF" w:rsidRPr="00E01DAE" w:rsidRDefault="00B057FF" w:rsidP="00B057FF">
      <w:pPr>
        <w:numPr>
          <w:ilvl w:val="2"/>
          <w:numId w:val="9"/>
        </w:numPr>
        <w:bidi/>
        <w:spacing w:after="40" w:line="259" w:lineRule="auto"/>
        <w:ind w:left="1531" w:hanging="737"/>
        <w:contextualSpacing/>
        <w:jc w:val="both"/>
        <w:rPr>
          <w:rFonts w:ascii="David" w:eastAsia="Calibri" w:hAnsi="David" w:cs="David"/>
          <w:rtl/>
        </w:rPr>
      </w:pPr>
      <w:r w:rsidRPr="00E01DAE">
        <w:rPr>
          <w:rFonts w:ascii="David" w:eastAsia="Calibri" w:hAnsi="David" w:cs="David"/>
          <w:rtl/>
        </w:rPr>
        <w:t>אם ימונה כונס נכסים (זמני או קבוע) ו/או נאמן על רכוש העמית או כל חלק ממנו.</w:t>
      </w:r>
    </w:p>
    <w:p w14:paraId="44CC06F7" w14:textId="77777777" w:rsidR="00B057FF" w:rsidRPr="00E01DAE" w:rsidRDefault="00B057FF" w:rsidP="00B057FF">
      <w:pPr>
        <w:numPr>
          <w:ilvl w:val="2"/>
          <w:numId w:val="9"/>
        </w:numPr>
        <w:bidi/>
        <w:spacing w:after="40" w:line="259" w:lineRule="auto"/>
        <w:ind w:left="1531" w:hanging="737"/>
        <w:contextualSpacing/>
        <w:jc w:val="both"/>
        <w:rPr>
          <w:rFonts w:ascii="David" w:eastAsia="Calibri" w:hAnsi="David" w:cs="David"/>
          <w:rtl/>
        </w:rPr>
      </w:pPr>
      <w:r w:rsidRPr="00E01DAE">
        <w:rPr>
          <w:rFonts w:ascii="David" w:eastAsia="Calibri" w:hAnsi="David" w:cs="David"/>
          <w:rtl/>
        </w:rPr>
        <w:t>אם העמית יבקש למשוך את הכספים המופקדים על שמו בקופה ו/או את חלקם.</w:t>
      </w:r>
    </w:p>
    <w:p w14:paraId="6233FC35" w14:textId="77777777" w:rsidR="00B057FF" w:rsidRPr="00E01DAE" w:rsidRDefault="00B057FF" w:rsidP="00B057FF">
      <w:pPr>
        <w:numPr>
          <w:ilvl w:val="2"/>
          <w:numId w:val="9"/>
        </w:numPr>
        <w:bidi/>
        <w:spacing w:after="40" w:line="259" w:lineRule="auto"/>
        <w:ind w:left="1531" w:hanging="737"/>
        <w:contextualSpacing/>
        <w:jc w:val="both"/>
        <w:rPr>
          <w:rFonts w:ascii="David" w:eastAsia="Calibri" w:hAnsi="David" w:cs="David"/>
          <w:rtl/>
        </w:rPr>
      </w:pPr>
      <w:r w:rsidRPr="00E01DAE">
        <w:rPr>
          <w:rFonts w:ascii="David" w:eastAsia="Calibri" w:hAnsi="David" w:cs="David"/>
          <w:rtl/>
        </w:rPr>
        <w:t>אם העמית יבקש להעביר את הכספים המופקדים על שמו בקופה או כל חלק מהם לקופה אחרת.</w:t>
      </w:r>
    </w:p>
    <w:p w14:paraId="7F5F6C38" w14:textId="77777777" w:rsidR="00B057FF" w:rsidRPr="00E01DAE" w:rsidRDefault="00B057FF" w:rsidP="00B057FF">
      <w:pPr>
        <w:numPr>
          <w:ilvl w:val="2"/>
          <w:numId w:val="9"/>
        </w:numPr>
        <w:bidi/>
        <w:spacing w:after="40" w:line="259" w:lineRule="auto"/>
        <w:ind w:left="1531" w:hanging="737"/>
        <w:contextualSpacing/>
        <w:jc w:val="both"/>
        <w:rPr>
          <w:rFonts w:ascii="David" w:eastAsia="Calibri" w:hAnsi="David" w:cs="David"/>
          <w:rtl/>
        </w:rPr>
      </w:pPr>
      <w:r w:rsidRPr="00E01DAE">
        <w:rPr>
          <w:rFonts w:ascii="David" w:eastAsia="Calibri" w:hAnsi="David" w:cs="David"/>
          <w:rtl/>
        </w:rPr>
        <w:t>אם יוטל עיקול כלשהו על כספי העמית לרבות על הכספים המופקדים על שם העמית בקופה או כל חלק מהם ו/או תינקט פעולת הוצאה לפועל כלשהי בקשר עימם.</w:t>
      </w:r>
    </w:p>
    <w:p w14:paraId="0AC7A0ED" w14:textId="77777777" w:rsidR="00B057FF" w:rsidRPr="00E01DAE" w:rsidRDefault="00B057FF" w:rsidP="00B057FF">
      <w:pPr>
        <w:numPr>
          <w:ilvl w:val="2"/>
          <w:numId w:val="9"/>
        </w:numPr>
        <w:bidi/>
        <w:spacing w:after="40" w:line="259" w:lineRule="auto"/>
        <w:ind w:left="1531" w:hanging="737"/>
        <w:contextualSpacing/>
        <w:jc w:val="both"/>
        <w:rPr>
          <w:rFonts w:ascii="David" w:eastAsia="Calibri" w:hAnsi="David" w:cs="David"/>
        </w:rPr>
      </w:pPr>
      <w:r w:rsidRPr="00E01DAE">
        <w:rPr>
          <w:rFonts w:ascii="David" w:eastAsia="Calibri" w:hAnsi="David" w:cs="David"/>
          <w:rtl/>
        </w:rPr>
        <w:t>אם העמית יוכרז "לקוח מוגבל" ו/או " לקוח מוגבל בנסיבות מחמירות" בהגדרתם בחוק שיקים ללא כיסוי, התשמ"א- 1981.</w:t>
      </w:r>
    </w:p>
    <w:p w14:paraId="27754BE3" w14:textId="77777777" w:rsidR="00B057FF" w:rsidRPr="00E01DAE" w:rsidRDefault="00B057FF" w:rsidP="00B057FF">
      <w:pPr>
        <w:numPr>
          <w:ilvl w:val="2"/>
          <w:numId w:val="9"/>
        </w:numPr>
        <w:bidi/>
        <w:spacing w:after="40" w:line="259" w:lineRule="auto"/>
        <w:ind w:left="1531" w:hanging="737"/>
        <w:contextualSpacing/>
        <w:jc w:val="both"/>
        <w:rPr>
          <w:rFonts w:ascii="David" w:eastAsia="Calibri" w:hAnsi="David" w:cs="David"/>
        </w:rPr>
      </w:pPr>
      <w:r w:rsidRPr="00E01DAE">
        <w:rPr>
          <w:rFonts w:ascii="David" w:eastAsia="Calibri" w:hAnsi="David" w:cs="David"/>
          <w:rtl/>
        </w:rPr>
        <w:t xml:space="preserve">אם יראה </w:t>
      </w:r>
      <w:r w:rsidRPr="00E01DAE">
        <w:rPr>
          <w:rFonts w:ascii="David" w:eastAsia="Calibri" w:hAnsi="David" w:cs="David" w:hint="cs"/>
          <w:rtl/>
        </w:rPr>
        <w:t>לחברה</w:t>
      </w:r>
      <w:r w:rsidRPr="00E01DAE">
        <w:rPr>
          <w:rFonts w:ascii="David" w:eastAsia="Calibri" w:hAnsi="David" w:cs="David"/>
          <w:rtl/>
        </w:rPr>
        <w:t>, לפי שיקול דעתה, כי ארע אירוע הפוגע או העלול לפגוע ביכולתו הכספית של העמית ו/או בבטוחה כלשהי אותה קיבלה ו/או תקבל הקופה</w:t>
      </w:r>
      <w:r w:rsidRPr="00E01DAE">
        <w:rPr>
          <w:rFonts w:ascii="David" w:eastAsia="Calibri" w:hAnsi="David" w:cs="David" w:hint="cs"/>
          <w:rtl/>
        </w:rPr>
        <w:t>/החברה</w:t>
      </w:r>
      <w:r w:rsidRPr="00E01DAE">
        <w:rPr>
          <w:rFonts w:ascii="David" w:eastAsia="Calibri" w:hAnsi="David" w:cs="David"/>
          <w:rtl/>
        </w:rPr>
        <w:t xml:space="preserve"> מאת העמית ו/או מאת אחר לרבות המעסיק, להבטחת התחייבויותיו כלפי הקופה</w:t>
      </w:r>
      <w:r w:rsidRPr="00E01DAE">
        <w:rPr>
          <w:rFonts w:ascii="David" w:eastAsia="Calibri" w:hAnsi="David" w:cs="David" w:hint="cs"/>
          <w:rtl/>
        </w:rPr>
        <w:t>/החברה</w:t>
      </w:r>
      <w:r w:rsidRPr="00E01DAE">
        <w:rPr>
          <w:rFonts w:ascii="David" w:eastAsia="Calibri" w:hAnsi="David" w:cs="David"/>
          <w:rtl/>
        </w:rPr>
        <w:t>.</w:t>
      </w:r>
      <w:r w:rsidRPr="00E01DAE">
        <w:rPr>
          <w:rFonts w:ascii="David" w:eastAsia="Calibri" w:hAnsi="David" w:cs="David" w:hint="cs"/>
          <w:rtl/>
        </w:rPr>
        <w:t xml:space="preserve"> לעניין ה, "פגיעה בבטוחה" הינה לרבות פגיעה בשיעור יתרת החוב מהבטוחה, ביחס למועד בו הועמדה ההלוואה על פי הסכם זה.</w:t>
      </w:r>
      <w:r w:rsidRPr="00E01DAE">
        <w:rPr>
          <w:rFonts w:ascii="David" w:eastAsia="Calibri" w:hAnsi="David" w:cs="David"/>
          <w:rtl/>
        </w:rPr>
        <w:t xml:space="preserve"> </w:t>
      </w:r>
    </w:p>
    <w:p w14:paraId="59ED083F"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בקרות אחד מהאירועים המנויים בסעיף 10.1 לעיל, הקופה רשאית להודיע לעמית על כוונתה לפרוע את היתרה הבלתי מסולקת של ההלוואה בתוך 14 ימים מתוך הכספים העומדים לזכותו בקופה, בכפוף לכל דין.</w:t>
      </w:r>
    </w:p>
    <w:p w14:paraId="75624F58"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 xml:space="preserve">אין באמור לעיל כדי לפגוע בזכות </w:t>
      </w:r>
      <w:r w:rsidRPr="00E01DAE">
        <w:rPr>
          <w:rFonts w:ascii="David" w:eastAsia="Calibri" w:hAnsi="David" w:cs="David" w:hint="cs"/>
          <w:rtl/>
        </w:rPr>
        <w:t>החברה</w:t>
      </w:r>
      <w:r w:rsidRPr="00E01DAE">
        <w:rPr>
          <w:rFonts w:ascii="David" w:eastAsia="Calibri" w:hAnsi="David" w:cs="David"/>
          <w:rtl/>
        </w:rPr>
        <w:t xml:space="preserve"> לעשות שימוש בכל הסעדים והתרופות העומדים לרשות</w:t>
      </w:r>
      <w:r w:rsidRPr="00E01DAE">
        <w:rPr>
          <w:rFonts w:ascii="David" w:eastAsia="Calibri" w:hAnsi="David" w:cs="David" w:hint="cs"/>
          <w:rtl/>
        </w:rPr>
        <w:t xml:space="preserve">ה </w:t>
      </w:r>
      <w:r w:rsidRPr="00E01DAE">
        <w:rPr>
          <w:rFonts w:ascii="David" w:eastAsia="Calibri" w:hAnsi="David" w:cs="David"/>
          <w:rtl/>
        </w:rPr>
        <w:t xml:space="preserve">על פי כל דין. </w:t>
      </w:r>
    </w:p>
    <w:p w14:paraId="578AE9D7"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ידוע לעמית, כי יתכן ועל הקופה</w:t>
      </w:r>
      <w:r w:rsidRPr="00E01DAE">
        <w:rPr>
          <w:rFonts w:ascii="David" w:eastAsia="Calibri" w:hAnsi="David" w:cs="David" w:hint="cs"/>
          <w:rtl/>
        </w:rPr>
        <w:t>/החברה</w:t>
      </w:r>
      <w:r w:rsidRPr="00E01DAE">
        <w:rPr>
          <w:rFonts w:ascii="David" w:eastAsia="Calibri" w:hAnsi="David" w:cs="David"/>
          <w:rtl/>
        </w:rPr>
        <w:t xml:space="preserve"> תחול חובת ניכוי מס במקור על פי דין, ככל שתאלץ להעמיד את היתרה הבלתי מסולקת של ההלוואה לפירעון מיידי.</w:t>
      </w:r>
    </w:p>
    <w:p w14:paraId="0739B526" w14:textId="77777777" w:rsidR="00B057FF" w:rsidRPr="00E01DAE" w:rsidRDefault="00B057FF" w:rsidP="00B057FF">
      <w:pPr>
        <w:numPr>
          <w:ilvl w:val="1"/>
          <w:numId w:val="9"/>
        </w:numPr>
        <w:bidi/>
        <w:spacing w:after="40" w:line="259" w:lineRule="auto"/>
        <w:contextualSpacing/>
        <w:jc w:val="both"/>
        <w:rPr>
          <w:rFonts w:ascii="David" w:eastAsia="Calibri" w:hAnsi="David" w:cs="David"/>
        </w:rPr>
      </w:pPr>
      <w:r w:rsidRPr="00E01DAE">
        <w:rPr>
          <w:rFonts w:ascii="David" w:eastAsia="Calibri" w:hAnsi="David" w:cs="David"/>
          <w:rtl/>
        </w:rPr>
        <w:t xml:space="preserve">מבלי לפגוע באמור לעיל, מובהר כי היה ולאחר שניתנה לעמית הלוואה נמצא כי היא חורגת מהוראות ההסדר התחיקתי, תעמוד </w:t>
      </w:r>
      <w:r w:rsidRPr="00E01DAE">
        <w:rPr>
          <w:rFonts w:ascii="David" w:eastAsia="Calibri" w:hAnsi="David" w:cs="David" w:hint="cs"/>
          <w:rtl/>
        </w:rPr>
        <w:t>לחברה</w:t>
      </w:r>
      <w:r w:rsidRPr="00E01DAE">
        <w:rPr>
          <w:rFonts w:ascii="David" w:eastAsia="Calibri" w:hAnsi="David" w:cs="David"/>
          <w:rtl/>
        </w:rPr>
        <w:t xml:space="preserve"> הזכות להעמיד את ההלוואה לפירעון מיידי.</w:t>
      </w:r>
    </w:p>
    <w:p w14:paraId="4BE736B0" w14:textId="77777777" w:rsidR="00B057FF" w:rsidRPr="00E01DAE" w:rsidRDefault="00B057FF" w:rsidP="00B057FF">
      <w:pPr>
        <w:bidi/>
        <w:spacing w:after="40"/>
        <w:ind w:left="900"/>
        <w:contextualSpacing/>
        <w:jc w:val="both"/>
        <w:rPr>
          <w:rFonts w:ascii="David" w:eastAsia="Calibri" w:hAnsi="David" w:cs="David"/>
          <w:rtl/>
        </w:rPr>
      </w:pPr>
    </w:p>
    <w:tbl>
      <w:tblPr>
        <w:tblStyle w:val="10"/>
        <w:bidiVisual/>
        <w:tblW w:w="0" w:type="auto"/>
        <w:tblInd w:w="900" w:type="dxa"/>
        <w:tblLook w:val="04A0" w:firstRow="1" w:lastRow="0" w:firstColumn="1" w:lastColumn="0" w:noHBand="0" w:noVBand="1"/>
      </w:tblPr>
      <w:tblGrid>
        <w:gridCol w:w="8160"/>
      </w:tblGrid>
      <w:tr w:rsidR="00B057FF" w:rsidRPr="00E01DAE" w14:paraId="7109D3AC" w14:textId="77777777" w:rsidTr="00C72CF8">
        <w:tc>
          <w:tcPr>
            <w:tcW w:w="8160" w:type="dxa"/>
          </w:tcPr>
          <w:p w14:paraId="0029ED83" w14:textId="77777777" w:rsidR="00B057FF" w:rsidRPr="00E01DAE" w:rsidRDefault="00B057FF" w:rsidP="00B057FF">
            <w:pPr>
              <w:bidi/>
              <w:spacing w:after="40"/>
              <w:contextualSpacing/>
              <w:jc w:val="both"/>
              <w:rPr>
                <w:rFonts w:ascii="David" w:eastAsia="Calibri" w:hAnsi="David" w:cs="David"/>
                <w:b/>
                <w:bCs/>
                <w:rtl/>
              </w:rPr>
            </w:pPr>
            <w:r w:rsidRPr="00E01DAE">
              <w:rPr>
                <w:rFonts w:ascii="David" w:eastAsia="Calibri" w:hAnsi="David" w:cs="David"/>
                <w:b/>
                <w:bCs/>
                <w:rtl/>
              </w:rPr>
              <w:t>בעת התקיימות עילה מהעילות המפורטות בסעיף 10.1 לעיל, העמית מסכים בזאת מראש ומאשר באופן בלתי חוזר לחברה, לפעול באופן מיידי לקיזוז סכום ההלוואה וכן כל סכום נלווה אחר לרבות אך לא רק, ריבית, ריבית פיגורים, הוצאות מימוש</w:t>
            </w:r>
            <w:r w:rsidRPr="00E01DAE">
              <w:rPr>
                <w:rFonts w:ascii="David" w:eastAsia="Calibri" w:hAnsi="David" w:cs="David" w:hint="cs"/>
                <w:b/>
                <w:bCs/>
                <w:rtl/>
              </w:rPr>
              <w:t xml:space="preserve"> (לרבות שכ"ט עורכי דין)</w:t>
            </w:r>
            <w:r w:rsidRPr="00E01DAE">
              <w:rPr>
                <w:rFonts w:ascii="David" w:eastAsia="Calibri" w:hAnsi="David" w:cs="David"/>
                <w:b/>
                <w:bCs/>
                <w:rtl/>
              </w:rPr>
              <w:t xml:space="preserve">, תשלום מס וכל עלות מקובלת אחרת לצורך ביצוע הקיזוז/ פירעון וזאת עד למועד הפירעון המלא בפועל. </w:t>
            </w:r>
          </w:p>
          <w:p w14:paraId="63895975" w14:textId="77777777" w:rsidR="00B057FF" w:rsidRPr="00E01DAE" w:rsidRDefault="00B057FF" w:rsidP="00B057FF">
            <w:pPr>
              <w:bidi/>
              <w:spacing w:after="40"/>
              <w:contextualSpacing/>
              <w:jc w:val="both"/>
              <w:rPr>
                <w:rFonts w:ascii="David" w:eastAsia="Calibri" w:hAnsi="David" w:cs="David"/>
                <w:b/>
                <w:bCs/>
                <w:rtl/>
              </w:rPr>
            </w:pPr>
            <w:r w:rsidRPr="00E01DAE">
              <w:rPr>
                <w:rFonts w:ascii="David" w:eastAsia="Calibri" w:hAnsi="David" w:cs="David"/>
                <w:b/>
                <w:bCs/>
                <w:rtl/>
              </w:rPr>
              <w:t>ידוע לעמית כי החברה העמידה לו את ההלוואה בין היתר לאור הסתמכותה על הזכות לבצע קיזוז כאמור, וכי לא הייתה מעמידה הלוואה זו ללא קבלת הסכמתו הבלתי חוזרת של  העמית לביצוע  הקיזוז.</w:t>
            </w:r>
          </w:p>
          <w:p w14:paraId="2739D76A" w14:textId="77777777" w:rsidR="00B057FF" w:rsidRPr="00E01DAE" w:rsidRDefault="00B057FF" w:rsidP="00B057FF">
            <w:pPr>
              <w:bidi/>
              <w:spacing w:after="40"/>
              <w:contextualSpacing/>
              <w:rPr>
                <w:rFonts w:ascii="David" w:eastAsia="Calibri" w:hAnsi="David" w:cs="David"/>
                <w:rtl/>
              </w:rPr>
            </w:pPr>
            <w:r w:rsidRPr="00E01DAE">
              <w:rPr>
                <w:rFonts w:ascii="David" w:eastAsia="Calibri" w:hAnsi="David" w:cs="David" w:hint="cs"/>
                <w:b/>
                <w:bCs/>
                <w:rtl/>
              </w:rPr>
              <w:t xml:space="preserve">                                                                                              </w:t>
            </w:r>
            <w:r w:rsidRPr="00E01DAE">
              <w:rPr>
                <w:rFonts w:ascii="David" w:eastAsia="Calibri" w:hAnsi="David" w:cs="David" w:hint="cs"/>
                <w:b/>
                <w:bCs/>
              </w:rPr>
              <w:sym w:font="Wingdings" w:char="F03F"/>
            </w:r>
            <w:r w:rsidRPr="00E01DAE">
              <w:rPr>
                <w:rFonts w:ascii="David" w:eastAsia="Calibri" w:hAnsi="David" w:cs="David"/>
                <w:b/>
                <w:bCs/>
                <w:rtl/>
              </w:rPr>
              <w:t>חתימת העמית</w:t>
            </w:r>
            <w:r w:rsidRPr="00E01DAE">
              <w:rPr>
                <w:rFonts w:ascii="David" w:eastAsia="Calibri" w:hAnsi="David" w:cs="David"/>
                <w:rtl/>
              </w:rPr>
              <w:t xml:space="preserve"> _________________</w:t>
            </w:r>
            <w:r w:rsidRPr="00E01DAE">
              <w:rPr>
                <w:rFonts w:ascii="David" w:eastAsia="Calibri" w:hAnsi="David" w:cs="David" w:hint="cs"/>
                <w:rtl/>
              </w:rPr>
              <w:t xml:space="preserve">             </w:t>
            </w:r>
          </w:p>
        </w:tc>
      </w:tr>
    </w:tbl>
    <w:p w14:paraId="210A6958" w14:textId="77777777" w:rsidR="00B057FF" w:rsidRPr="00E01DAE" w:rsidRDefault="00B057FF" w:rsidP="00B057FF">
      <w:pPr>
        <w:bidi/>
        <w:spacing w:after="40"/>
        <w:ind w:left="900"/>
        <w:contextualSpacing/>
        <w:jc w:val="both"/>
        <w:rPr>
          <w:rFonts w:ascii="David" w:eastAsia="Calibri" w:hAnsi="David" w:cs="David"/>
          <w:rtl/>
        </w:rPr>
      </w:pPr>
    </w:p>
    <w:p w14:paraId="27781230" w14:textId="77777777" w:rsidR="00B057FF" w:rsidRPr="00E01DAE" w:rsidRDefault="00B057FF" w:rsidP="00B057FF">
      <w:pPr>
        <w:numPr>
          <w:ilvl w:val="0"/>
          <w:numId w:val="8"/>
        </w:numPr>
        <w:bidi/>
        <w:spacing w:after="40" w:line="259" w:lineRule="auto"/>
        <w:contextualSpacing/>
        <w:jc w:val="both"/>
        <w:rPr>
          <w:rFonts w:ascii="David" w:eastAsia="Calibri" w:hAnsi="David" w:cs="David"/>
        </w:rPr>
      </w:pPr>
      <w:r w:rsidRPr="00E01DAE">
        <w:rPr>
          <w:rFonts w:ascii="David" w:eastAsia="Calibri" w:hAnsi="David" w:cs="David"/>
          <w:b/>
          <w:bCs/>
          <w:u w:val="single"/>
          <w:rtl/>
        </w:rPr>
        <w:t>שיעבוד, בטוחה, עיכבון, קיזוז ונקיטת הליכים</w:t>
      </w:r>
    </w:p>
    <w:p w14:paraId="445E7E46" w14:textId="77777777" w:rsidR="00B057FF" w:rsidRPr="00E01DAE" w:rsidRDefault="00B057FF" w:rsidP="00B057FF">
      <w:pPr>
        <w:numPr>
          <w:ilvl w:val="1"/>
          <w:numId w:val="8"/>
        </w:numPr>
        <w:bidi/>
        <w:spacing w:after="40" w:line="259" w:lineRule="auto"/>
        <w:ind w:left="737" w:hanging="397"/>
        <w:contextualSpacing/>
        <w:jc w:val="both"/>
        <w:rPr>
          <w:rFonts w:ascii="David" w:eastAsia="Calibri" w:hAnsi="David" w:cs="David"/>
          <w:rtl/>
        </w:rPr>
      </w:pPr>
      <w:r w:rsidRPr="00E01DAE">
        <w:rPr>
          <w:rFonts w:ascii="David" w:eastAsia="Calibri" w:hAnsi="David" w:cs="David"/>
          <w:rtl/>
        </w:rPr>
        <w:t>ממועד נטילת ההלוואה מכספי הקופה, יהוו הכספים בחשבון העמיד "משכון מופקד" התאם לחוק המשכון, תשכ"ז-1967 לטובת המלווה וזאת להבטחת הפירעון המלא והמדויק של כל הסכומים המגיעים ו/או שיגיעו מהעמית למלווה בגין ההלוואה ו/או להבטחת קיום כל התחייבויות העמית על פי הסכם זה.</w:t>
      </w:r>
    </w:p>
    <w:p w14:paraId="781F1E2A" w14:textId="77777777" w:rsidR="00B057FF" w:rsidRPr="00E01DAE" w:rsidRDefault="00B057FF" w:rsidP="00B057FF">
      <w:pPr>
        <w:numPr>
          <w:ilvl w:val="1"/>
          <w:numId w:val="8"/>
        </w:numPr>
        <w:bidi/>
        <w:spacing w:after="40" w:line="259" w:lineRule="auto"/>
        <w:ind w:left="737" w:hanging="397"/>
        <w:contextualSpacing/>
        <w:jc w:val="both"/>
        <w:rPr>
          <w:rFonts w:ascii="David" w:eastAsia="Calibri" w:hAnsi="David" w:cs="David"/>
        </w:rPr>
      </w:pPr>
      <w:r w:rsidRPr="00E01DAE">
        <w:rPr>
          <w:rFonts w:ascii="David" w:eastAsia="Calibri" w:hAnsi="David" w:cs="David"/>
          <w:rtl/>
        </w:rPr>
        <w:t>בכל מקרה, ידוע לעמית ומוסכם עליו, כי חשבונו בקופה ישמש כבטוחה לקיום חובותיו לפי הסכם זה.</w:t>
      </w:r>
    </w:p>
    <w:p w14:paraId="1BE05C8D" w14:textId="77777777" w:rsidR="00B057FF" w:rsidRPr="00E01DAE" w:rsidRDefault="00B057FF" w:rsidP="00B057FF">
      <w:pPr>
        <w:numPr>
          <w:ilvl w:val="1"/>
          <w:numId w:val="8"/>
        </w:numPr>
        <w:bidi/>
        <w:spacing w:after="40" w:line="259" w:lineRule="auto"/>
        <w:ind w:left="737" w:hanging="397"/>
        <w:contextualSpacing/>
        <w:jc w:val="both"/>
        <w:rPr>
          <w:rFonts w:ascii="David" w:eastAsia="Calibri" w:hAnsi="David" w:cs="David"/>
        </w:rPr>
      </w:pPr>
      <w:r w:rsidRPr="00E01DAE">
        <w:rPr>
          <w:rFonts w:ascii="David" w:eastAsia="Calibri" w:hAnsi="David" w:cs="David"/>
          <w:rtl/>
        </w:rPr>
        <w:t>להבטחת פירעון כל התשלומים המגיעים ושיגיעו לקופה מהעמית על פי הסכם זה, תהיה לחברה זכות עיכבון ו/או קיזוז על הכספים המופקדים ו/או שיופקדו על שם העמית בקופה ו/או בקופות אחרות שבניהול החברה, בכפוף לכל דין.</w:t>
      </w:r>
    </w:p>
    <w:p w14:paraId="094B4798" w14:textId="77777777" w:rsidR="00B057FF" w:rsidRPr="00E01DAE" w:rsidRDefault="00B057FF" w:rsidP="00B057FF">
      <w:pPr>
        <w:numPr>
          <w:ilvl w:val="1"/>
          <w:numId w:val="8"/>
        </w:numPr>
        <w:bidi/>
        <w:spacing w:after="40" w:line="259" w:lineRule="auto"/>
        <w:ind w:left="737" w:hanging="397"/>
        <w:contextualSpacing/>
        <w:jc w:val="both"/>
        <w:rPr>
          <w:rFonts w:ascii="David" w:eastAsia="Calibri" w:hAnsi="David" w:cs="David"/>
        </w:rPr>
      </w:pPr>
      <w:r w:rsidRPr="00E01DAE">
        <w:rPr>
          <w:rFonts w:ascii="David" w:eastAsia="Calibri" w:hAnsi="David" w:cs="David" w:hint="cs"/>
          <w:rtl/>
        </w:rPr>
        <w:t>מבלי לגרוע מהאמור לעיל, העמית מתחייב לחתום על שטר חוב המצורף כנספח לבקשת ההלוואה.</w:t>
      </w:r>
    </w:p>
    <w:p w14:paraId="280658CE" w14:textId="77777777" w:rsidR="00B057FF" w:rsidRPr="00E01DAE" w:rsidRDefault="00B057FF" w:rsidP="00B057FF">
      <w:pPr>
        <w:numPr>
          <w:ilvl w:val="1"/>
          <w:numId w:val="8"/>
        </w:numPr>
        <w:bidi/>
        <w:spacing w:after="40" w:line="259" w:lineRule="auto"/>
        <w:ind w:left="737" w:hanging="397"/>
        <w:contextualSpacing/>
        <w:jc w:val="both"/>
        <w:rPr>
          <w:rFonts w:ascii="David" w:eastAsia="Calibri" w:hAnsi="David" w:cs="David"/>
        </w:rPr>
      </w:pPr>
      <w:r w:rsidRPr="00E01DAE">
        <w:rPr>
          <w:rFonts w:ascii="David" w:eastAsia="Calibri" w:hAnsi="David" w:cs="David"/>
          <w:rtl/>
        </w:rPr>
        <w:t>העמית מתחייב ומצהיר כי לא שיעבד ו/או מישכן ו/או המחה את כספיו וזכויותיו בקופה לאחר וכי לא ישעבד ו/או ימשכן ו/או ימחה אותם לצד שלישי כלשהו, בכל צורה שהיא, עד לפירעון מלוא ההלוואה וסכומים נוספים שינבעו ממנה.</w:t>
      </w:r>
    </w:p>
    <w:p w14:paraId="16898E5C" w14:textId="77777777" w:rsidR="00B057FF" w:rsidRPr="00E01DAE" w:rsidRDefault="00B057FF" w:rsidP="00B057FF">
      <w:pPr>
        <w:numPr>
          <w:ilvl w:val="1"/>
          <w:numId w:val="8"/>
        </w:numPr>
        <w:bidi/>
        <w:spacing w:after="40" w:line="259" w:lineRule="auto"/>
        <w:ind w:left="737" w:hanging="397"/>
        <w:contextualSpacing/>
        <w:jc w:val="both"/>
        <w:rPr>
          <w:rFonts w:ascii="David" w:eastAsia="Calibri" w:hAnsi="David" w:cs="David"/>
        </w:rPr>
      </w:pPr>
      <w:r w:rsidRPr="00E01DAE">
        <w:rPr>
          <w:rFonts w:ascii="David" w:eastAsia="Calibri" w:hAnsi="David" w:cs="David"/>
          <w:rtl/>
        </w:rPr>
        <w:t xml:space="preserve">החברה תהא רשאית לקזז כל סכום המגיע או שיגיע לקופה בגין ההלוואה על פי הסכם זה, בכל עת, וללא הודעה מוקדמת, ואף למפרע. למען הסר ספק החברה תהא רשאית לקזז סכומים שיגיעו לקופה גם לאחר כשל </w:t>
      </w:r>
      <w:r w:rsidRPr="00E01DAE">
        <w:rPr>
          <w:rFonts w:ascii="David" w:eastAsia="Calibri" w:hAnsi="David" w:cs="David" w:hint="cs"/>
          <w:rtl/>
        </w:rPr>
        <w:t>ב</w:t>
      </w:r>
      <w:r w:rsidRPr="00E01DAE">
        <w:rPr>
          <w:rFonts w:ascii="David" w:eastAsia="Calibri" w:hAnsi="David" w:cs="David"/>
          <w:rtl/>
        </w:rPr>
        <w:t>תשלום ההלוואה.</w:t>
      </w:r>
    </w:p>
    <w:p w14:paraId="362729C0" w14:textId="77777777" w:rsidR="00B057FF" w:rsidRPr="00E01DAE" w:rsidRDefault="00B057FF" w:rsidP="00B057FF">
      <w:pPr>
        <w:numPr>
          <w:ilvl w:val="1"/>
          <w:numId w:val="8"/>
        </w:numPr>
        <w:bidi/>
        <w:spacing w:after="40" w:line="259" w:lineRule="auto"/>
        <w:ind w:left="737" w:hanging="397"/>
        <w:contextualSpacing/>
        <w:jc w:val="both"/>
        <w:rPr>
          <w:rFonts w:ascii="David" w:eastAsia="Calibri" w:hAnsi="David" w:cs="David"/>
        </w:rPr>
      </w:pPr>
      <w:r w:rsidRPr="00E01DAE">
        <w:rPr>
          <w:rFonts w:ascii="David" w:eastAsia="Calibri" w:hAnsi="David" w:cs="David"/>
          <w:rtl/>
        </w:rPr>
        <w:t xml:space="preserve">מבלי לגרוע מהאמור לעיל, החברה תהא רשאית לנקוט בכל הצעדים המשפטיים שתמצא לנכון לצורך גביית התשלומים, וכן לממש את הבטוחות שניתנו או </w:t>
      </w:r>
      <w:r w:rsidR="007526FC" w:rsidRPr="00E01DAE">
        <w:rPr>
          <w:rFonts w:ascii="David" w:eastAsia="Calibri" w:hAnsi="David" w:cs="David" w:hint="cs"/>
          <w:rtl/>
        </w:rPr>
        <w:t>שיינתנ</w:t>
      </w:r>
      <w:r w:rsidR="007526FC" w:rsidRPr="00E01DAE">
        <w:rPr>
          <w:rFonts w:ascii="David" w:eastAsia="Calibri" w:hAnsi="David" w:cs="David" w:hint="eastAsia"/>
          <w:rtl/>
        </w:rPr>
        <w:t>ו</w:t>
      </w:r>
      <w:r w:rsidRPr="00E01DAE">
        <w:rPr>
          <w:rFonts w:ascii="David" w:eastAsia="Calibri" w:hAnsi="David" w:cs="David"/>
          <w:rtl/>
        </w:rPr>
        <w:t xml:space="preserve"> לה (ככל שיינתנו) או חלק מהם, בכל אופן שתמצא לנכון, ובהתאם להוראות כל דין.</w:t>
      </w:r>
    </w:p>
    <w:p w14:paraId="17798BC9" w14:textId="77777777" w:rsidR="00B057FF" w:rsidRPr="00E01DAE" w:rsidRDefault="00B057FF" w:rsidP="00B057FF">
      <w:pPr>
        <w:numPr>
          <w:ilvl w:val="1"/>
          <w:numId w:val="8"/>
        </w:numPr>
        <w:bidi/>
        <w:spacing w:after="40" w:line="259" w:lineRule="auto"/>
        <w:ind w:left="737" w:hanging="397"/>
        <w:contextualSpacing/>
        <w:jc w:val="both"/>
        <w:rPr>
          <w:rFonts w:ascii="David" w:eastAsia="Calibri" w:hAnsi="David" w:cs="David"/>
        </w:rPr>
      </w:pPr>
      <w:r w:rsidRPr="00E01DAE">
        <w:rPr>
          <w:rFonts w:ascii="David" w:eastAsia="Calibri" w:hAnsi="David" w:cs="David"/>
          <w:rtl/>
        </w:rPr>
        <w:lastRenderedPageBreak/>
        <w:t xml:space="preserve">מבלי לגרוע מן האמור לעיל, במועד סיום תקופת ההלוואה, כהגדרתו לעיל  הקופה תהא רשאית להאריך את תקופת ההלוואה לכל מועד אחר ובלבד שלא יעלה על 7 שנים ממועד ההלוואה וזאת על פי שיקול דעתה הבלעדי ובכפוף להוראות הדין (להלן: </w:t>
      </w:r>
      <w:r w:rsidRPr="00E01DAE">
        <w:rPr>
          <w:rFonts w:ascii="David" w:eastAsia="Calibri" w:hAnsi="David" w:cs="David"/>
          <w:b/>
          <w:bCs/>
          <w:rtl/>
        </w:rPr>
        <w:t>"תקופת ההארכה"</w:t>
      </w:r>
      <w:r w:rsidRPr="00E01DAE">
        <w:rPr>
          <w:rFonts w:ascii="David" w:eastAsia="Calibri" w:hAnsi="David" w:cs="David"/>
          <w:rtl/>
        </w:rPr>
        <w:t>). במקרה כאמור, הוראות הסכם זה יחולו על תקופת ההארכה, בשינויים המחויבים.</w:t>
      </w:r>
    </w:p>
    <w:p w14:paraId="2CF45A1D" w14:textId="77777777" w:rsidR="00B057FF" w:rsidRPr="00E01DAE" w:rsidRDefault="00B057FF" w:rsidP="00B057FF">
      <w:pPr>
        <w:bidi/>
        <w:spacing w:after="40"/>
        <w:ind w:left="670"/>
        <w:contextualSpacing/>
        <w:jc w:val="both"/>
        <w:rPr>
          <w:rFonts w:ascii="David" w:eastAsia="Calibri" w:hAnsi="David" w:cs="David"/>
        </w:rPr>
      </w:pPr>
    </w:p>
    <w:p w14:paraId="3531D7F0" w14:textId="77777777" w:rsidR="00B057FF" w:rsidRPr="00E01DAE" w:rsidRDefault="00B057FF" w:rsidP="00B057FF">
      <w:pPr>
        <w:numPr>
          <w:ilvl w:val="0"/>
          <w:numId w:val="8"/>
        </w:numPr>
        <w:bidi/>
        <w:spacing w:after="40" w:line="259" w:lineRule="auto"/>
        <w:contextualSpacing/>
        <w:jc w:val="both"/>
        <w:rPr>
          <w:rFonts w:ascii="David" w:eastAsia="Calibri" w:hAnsi="David" w:cs="David"/>
          <w:b/>
          <w:bCs/>
          <w:u w:val="single"/>
        </w:rPr>
      </w:pPr>
      <w:r w:rsidRPr="00E01DAE">
        <w:rPr>
          <w:rFonts w:ascii="David" w:eastAsia="Calibri" w:hAnsi="David" w:cs="David"/>
          <w:b/>
          <w:bCs/>
          <w:u w:val="single"/>
          <w:rtl/>
        </w:rPr>
        <w:t>הימנעות מפעולה</w:t>
      </w:r>
    </w:p>
    <w:p w14:paraId="5435DE04" w14:textId="77777777" w:rsidR="00B057FF" w:rsidRPr="00E01DAE" w:rsidRDefault="00B057FF" w:rsidP="00B057FF">
      <w:pPr>
        <w:bidi/>
        <w:spacing w:after="40"/>
        <w:ind w:left="360"/>
        <w:contextualSpacing/>
        <w:jc w:val="both"/>
        <w:rPr>
          <w:rFonts w:ascii="David" w:eastAsia="Calibri" w:hAnsi="David" w:cs="David"/>
          <w:b/>
          <w:bCs/>
          <w:u w:val="single"/>
          <w:rtl/>
        </w:rPr>
      </w:pPr>
      <w:r w:rsidRPr="00E01DAE">
        <w:rPr>
          <w:rFonts w:ascii="David" w:eastAsia="Calibri" w:hAnsi="David" w:cs="David"/>
          <w:rtl/>
        </w:rPr>
        <w:t>שום ויתור, דחייה מתן ארכה ו/או הימנעות מפעולה במועד כלשהו מצד המלווה לא יפורשו כוויתור כלשהו מצד המלווה על זכויותיה לפי הסכם זה ולא ישמשו כטענה או כמניעה לתביעה מצד המלווה.</w:t>
      </w:r>
    </w:p>
    <w:p w14:paraId="31931266" w14:textId="77777777" w:rsidR="00B057FF" w:rsidRPr="00E01DAE" w:rsidRDefault="00B057FF" w:rsidP="00B057FF">
      <w:pPr>
        <w:bidi/>
        <w:spacing w:after="40"/>
        <w:ind w:left="360"/>
        <w:contextualSpacing/>
        <w:jc w:val="both"/>
        <w:rPr>
          <w:rFonts w:ascii="David" w:eastAsia="Calibri" w:hAnsi="David" w:cs="David"/>
          <w:b/>
          <w:bCs/>
          <w:u w:val="single"/>
        </w:rPr>
      </w:pPr>
    </w:p>
    <w:p w14:paraId="7235AFD0" w14:textId="77777777" w:rsidR="00B057FF" w:rsidRPr="00E01DAE" w:rsidRDefault="00B057FF" w:rsidP="00B057FF">
      <w:pPr>
        <w:numPr>
          <w:ilvl w:val="0"/>
          <w:numId w:val="8"/>
        </w:numPr>
        <w:bidi/>
        <w:spacing w:after="40" w:line="259" w:lineRule="auto"/>
        <w:contextualSpacing/>
        <w:jc w:val="both"/>
        <w:rPr>
          <w:rFonts w:ascii="David" w:eastAsia="Calibri" w:hAnsi="David" w:cs="David"/>
          <w:b/>
          <w:bCs/>
          <w:u w:val="single"/>
        </w:rPr>
      </w:pPr>
      <w:r w:rsidRPr="00E01DAE">
        <w:rPr>
          <w:rFonts w:ascii="David" w:eastAsia="Calibri" w:hAnsi="David" w:cs="David"/>
          <w:b/>
          <w:bCs/>
          <w:u w:val="single"/>
          <w:rtl/>
        </w:rPr>
        <w:t>הצהרות הלווה</w:t>
      </w:r>
    </w:p>
    <w:p w14:paraId="10A6B9D3" w14:textId="77777777" w:rsidR="00B057FF" w:rsidRPr="00E01DAE" w:rsidRDefault="00B057FF" w:rsidP="00B057FF">
      <w:pPr>
        <w:bidi/>
        <w:spacing w:after="40"/>
        <w:ind w:left="360"/>
        <w:contextualSpacing/>
        <w:jc w:val="both"/>
        <w:rPr>
          <w:rFonts w:ascii="David" w:eastAsia="Calibri" w:hAnsi="David" w:cs="David"/>
          <w:b/>
          <w:bCs/>
          <w:u w:val="single"/>
          <w:rtl/>
        </w:rPr>
      </w:pPr>
      <w:r w:rsidRPr="00E01DAE">
        <w:rPr>
          <w:rFonts w:ascii="David" w:eastAsia="Calibri" w:hAnsi="David" w:cs="David"/>
          <w:rtl/>
        </w:rPr>
        <w:t>הלווה מצהיר ומסכים בזאת כי:</w:t>
      </w:r>
    </w:p>
    <w:p w14:paraId="67337F7C" w14:textId="77777777" w:rsidR="00B057FF" w:rsidRPr="00E01DAE" w:rsidRDefault="00B057FF" w:rsidP="00B057FF">
      <w:pPr>
        <w:numPr>
          <w:ilvl w:val="1"/>
          <w:numId w:val="8"/>
        </w:numPr>
        <w:bidi/>
        <w:spacing w:after="40" w:line="259" w:lineRule="auto"/>
        <w:ind w:left="850" w:hanging="510"/>
        <w:contextualSpacing/>
        <w:jc w:val="both"/>
        <w:rPr>
          <w:rFonts w:ascii="David" w:eastAsia="Calibri" w:hAnsi="David" w:cs="David"/>
          <w:rtl/>
        </w:rPr>
      </w:pPr>
      <w:r w:rsidRPr="00E01DAE">
        <w:rPr>
          <w:rFonts w:ascii="David" w:eastAsia="Calibri" w:hAnsi="David" w:cs="David"/>
          <w:rtl/>
        </w:rPr>
        <w:t xml:space="preserve">הלווה מתחייב לסלק את כל התשלומים על חשבון קרן ההלוואה, הריבית וההצמדה עליה וכל יתר הסכומים שהוא חייב בתשלומם במועדם ועל פי תנאי הסכם זה. הלווה מתחייב לחתום על מתן הרשאה לחיוב חשבונו בבנק וזאת עד למועד הפירעון המלא של ההלוואה. </w:t>
      </w:r>
    </w:p>
    <w:p w14:paraId="3DAE9BDA" w14:textId="77777777" w:rsidR="00B057FF" w:rsidRPr="00E01DAE" w:rsidRDefault="00B057FF" w:rsidP="00B057FF">
      <w:pPr>
        <w:numPr>
          <w:ilvl w:val="1"/>
          <w:numId w:val="8"/>
        </w:numPr>
        <w:bidi/>
        <w:spacing w:after="40" w:line="259" w:lineRule="auto"/>
        <w:ind w:left="850" w:hanging="510"/>
        <w:contextualSpacing/>
        <w:jc w:val="both"/>
        <w:rPr>
          <w:rFonts w:ascii="David" w:eastAsia="Calibri" w:hAnsi="David" w:cs="David"/>
        </w:rPr>
      </w:pPr>
      <w:r w:rsidRPr="00E01DAE">
        <w:rPr>
          <w:rFonts w:ascii="David" w:eastAsia="Calibri" w:hAnsi="David" w:cs="David"/>
          <w:rtl/>
        </w:rPr>
        <w:t>הלווה מתחייב ל</w:t>
      </w:r>
      <w:r w:rsidRPr="00E01DAE">
        <w:rPr>
          <w:rFonts w:ascii="David" w:eastAsia="Calibri" w:hAnsi="David" w:cs="David" w:hint="cs"/>
          <w:rtl/>
        </w:rPr>
        <w:t>ש</w:t>
      </w:r>
      <w:r w:rsidRPr="00E01DAE">
        <w:rPr>
          <w:rFonts w:ascii="David" w:eastAsia="Calibri" w:hAnsi="David" w:cs="David"/>
          <w:rtl/>
        </w:rPr>
        <w:t>את בכל היטל, אגרה, מס ותשלומי חובה אחרים שיחולו על הלווה ו/או על הקופה בקשר עם ההלוואה</w:t>
      </w:r>
      <w:r w:rsidRPr="00E01DAE">
        <w:rPr>
          <w:rFonts w:ascii="David" w:eastAsia="Calibri" w:hAnsi="David" w:cs="David" w:hint="cs"/>
          <w:rtl/>
        </w:rPr>
        <w:t xml:space="preserve"> ו/או בגינה בין אם יוטלו לפני מועד החתימה על הסכם זה ולא פורטו בו ובין אם יוטלו לאחר החתימה.</w:t>
      </w:r>
      <w:r w:rsidRPr="00E01DAE">
        <w:rPr>
          <w:rFonts w:ascii="David" w:eastAsia="Calibri" w:hAnsi="David" w:cs="David"/>
          <w:rtl/>
        </w:rPr>
        <w:t xml:space="preserve"> </w:t>
      </w:r>
    </w:p>
    <w:p w14:paraId="6E9DD1EF" w14:textId="77777777" w:rsidR="00B057FF" w:rsidRPr="00E01DAE" w:rsidRDefault="00B057FF" w:rsidP="007526FC">
      <w:pPr>
        <w:numPr>
          <w:ilvl w:val="1"/>
          <w:numId w:val="8"/>
        </w:numPr>
        <w:bidi/>
        <w:spacing w:after="40" w:line="259" w:lineRule="auto"/>
        <w:ind w:left="850" w:hanging="510"/>
        <w:contextualSpacing/>
        <w:jc w:val="both"/>
        <w:rPr>
          <w:rFonts w:ascii="David" w:eastAsia="Calibri" w:hAnsi="David" w:cs="David"/>
        </w:rPr>
      </w:pPr>
      <w:r w:rsidRPr="00E01DAE">
        <w:rPr>
          <w:rFonts w:ascii="David" w:eastAsia="Calibri" w:hAnsi="David" w:cs="David"/>
          <w:rtl/>
        </w:rPr>
        <w:t>הצהרת יכולת פירעון – העמית מצהיר כי נכון לתאריך הסכם זה לא תלוי ועומד נגדו כל הליך משפטי כלשהו לרבות להכרזת פשיטת רגל ו/או למינוי נאמן ו/או למינו</w:t>
      </w:r>
      <w:r w:rsidR="007526FC" w:rsidRPr="00E01DAE">
        <w:rPr>
          <w:rFonts w:ascii="David" w:eastAsia="Calibri" w:hAnsi="David" w:cs="David" w:hint="cs"/>
          <w:rtl/>
        </w:rPr>
        <w:t>י</w:t>
      </w:r>
      <w:r w:rsidRPr="00E01DAE">
        <w:rPr>
          <w:rFonts w:ascii="David" w:eastAsia="Calibri" w:hAnsi="David" w:cs="David"/>
          <w:rtl/>
        </w:rPr>
        <w:t xml:space="preserve"> כונס נכסים על נכסיו ו/או כל הליכי הוצל"פ ו/או כל הליך חדלות פירעון אחר. כמו כן, העמית מצהיר ומאשר כי הוא יכול לקיים את תנאי ההלוואה וכי לא ידוע לו על כוונה כלשהי לפתוח כנגדו בהליך כלשהו </w:t>
      </w:r>
      <w:r w:rsidR="007526FC" w:rsidRPr="00E01DAE">
        <w:rPr>
          <w:rFonts w:ascii="David" w:eastAsia="Calibri" w:hAnsi="David" w:cs="David" w:hint="cs"/>
          <w:rtl/>
        </w:rPr>
        <w:t>מהמפורטי</w:t>
      </w:r>
      <w:r w:rsidR="007526FC" w:rsidRPr="00E01DAE">
        <w:rPr>
          <w:rFonts w:ascii="David" w:eastAsia="Calibri" w:hAnsi="David" w:cs="David" w:hint="eastAsia"/>
          <w:rtl/>
        </w:rPr>
        <w:t>ם</w:t>
      </w:r>
      <w:r w:rsidRPr="00E01DAE">
        <w:rPr>
          <w:rFonts w:ascii="David" w:eastAsia="Calibri" w:hAnsi="David" w:cs="David"/>
          <w:rtl/>
        </w:rPr>
        <w:t xml:space="preserve"> בסעיף זה. העמית מצהיר כי אינו לקוח מוגבל (כהגדרתו בחוק שיקים ללא כיסוי, התשמ"א 1981) בחשבון הבנק שלו.</w:t>
      </w:r>
    </w:p>
    <w:p w14:paraId="378BB290" w14:textId="77777777" w:rsidR="00B057FF" w:rsidRPr="00E01DAE" w:rsidRDefault="00B057FF" w:rsidP="00B057FF">
      <w:pPr>
        <w:numPr>
          <w:ilvl w:val="1"/>
          <w:numId w:val="8"/>
        </w:numPr>
        <w:bidi/>
        <w:spacing w:after="40" w:line="259" w:lineRule="auto"/>
        <w:ind w:left="850" w:hanging="510"/>
        <w:contextualSpacing/>
        <w:jc w:val="both"/>
        <w:rPr>
          <w:rFonts w:ascii="David" w:eastAsia="Calibri" w:hAnsi="David" w:cs="David"/>
        </w:rPr>
      </w:pPr>
      <w:r w:rsidRPr="00E01DAE">
        <w:rPr>
          <w:rFonts w:ascii="David" w:eastAsia="Calibri" w:hAnsi="David" w:cs="David"/>
          <w:rtl/>
        </w:rPr>
        <w:t>המלווה תהא רשאית בכל עת ומבלי לקבל את הסכמת הלווה, להעביר ולהמחות לאחר את כל, או חלק, מהסכם זה ו/או כל חלק מההלוואה ו/או כל סכום אחר לפי הסכם זה, ומבלי שיהיה בכך כדי לפגוע בזכויות העמית על פי הסכם זה.</w:t>
      </w:r>
    </w:p>
    <w:p w14:paraId="054E1828" w14:textId="77777777" w:rsidR="00B057FF" w:rsidRPr="00E01DAE" w:rsidRDefault="00B057FF" w:rsidP="00B057FF">
      <w:pPr>
        <w:numPr>
          <w:ilvl w:val="1"/>
          <w:numId w:val="8"/>
        </w:numPr>
        <w:bidi/>
        <w:spacing w:after="40" w:line="259" w:lineRule="auto"/>
        <w:ind w:left="850" w:hanging="510"/>
        <w:contextualSpacing/>
        <w:jc w:val="both"/>
        <w:rPr>
          <w:rFonts w:ascii="David" w:eastAsia="Calibri" w:hAnsi="David" w:cs="David"/>
        </w:rPr>
      </w:pPr>
      <w:r w:rsidRPr="00E01DAE">
        <w:rPr>
          <w:rFonts w:ascii="David" w:eastAsia="Calibri" w:hAnsi="David" w:cs="David"/>
          <w:rtl/>
        </w:rPr>
        <w:t>הלווה לא יהיה רשאי להעביר את זכויותיו על פי הסכם זה.</w:t>
      </w:r>
    </w:p>
    <w:p w14:paraId="200161D8" w14:textId="77777777" w:rsidR="00B057FF" w:rsidRPr="00E01DAE" w:rsidRDefault="00B057FF" w:rsidP="00B057FF">
      <w:pPr>
        <w:numPr>
          <w:ilvl w:val="1"/>
          <w:numId w:val="8"/>
        </w:numPr>
        <w:bidi/>
        <w:spacing w:after="40" w:line="259" w:lineRule="auto"/>
        <w:ind w:left="850" w:hanging="510"/>
        <w:contextualSpacing/>
        <w:jc w:val="both"/>
        <w:rPr>
          <w:rFonts w:ascii="David" w:eastAsia="Calibri" w:hAnsi="David" w:cs="David"/>
        </w:rPr>
      </w:pPr>
      <w:r w:rsidRPr="00E01DAE">
        <w:rPr>
          <w:rFonts w:ascii="David" w:eastAsia="Calibri" w:hAnsi="David" w:cs="David"/>
          <w:rtl/>
        </w:rPr>
        <w:t>הלווה מצהיר שידוע לו שבעת משיכת מלוא הכספים העומדים לזכותו בקופה או חלק מן הכספים על ידו או ע"י חליפו או ע"י אחר הזכאי לכספים בהתאם להוראות הדין, יראו כיתרה העומדת לזכות הלווה את היתרה בניכוי ההלוואה  ובניכוי מס כדין.</w:t>
      </w:r>
    </w:p>
    <w:p w14:paraId="70134E7E" w14:textId="77777777" w:rsidR="00B057FF" w:rsidRPr="00E01DAE" w:rsidRDefault="00B057FF" w:rsidP="00B057FF">
      <w:pPr>
        <w:numPr>
          <w:ilvl w:val="1"/>
          <w:numId w:val="8"/>
        </w:numPr>
        <w:bidi/>
        <w:spacing w:after="40" w:line="259" w:lineRule="auto"/>
        <w:ind w:left="850" w:hanging="510"/>
        <w:contextualSpacing/>
        <w:jc w:val="both"/>
        <w:rPr>
          <w:rFonts w:ascii="David" w:eastAsia="Calibri" w:hAnsi="David" w:cs="David"/>
        </w:rPr>
      </w:pPr>
      <w:r w:rsidRPr="00E01DAE">
        <w:rPr>
          <w:rFonts w:ascii="David" w:eastAsia="Calibri" w:hAnsi="David" w:cs="David"/>
          <w:rtl/>
        </w:rPr>
        <w:t>הלווה מצהיר שידוע לו, כי לא יהיה רשאי להעביר את הכספים לקופה אחרת ו/או לעשות לגביהם פעולות אחרות כלשהן (למעט העברת כספים בין מסלולים בקופה), עד לפירעון יתרת ההלוואה ללא קבלת הסכמת הקופה לכך מראש ובכתב</w:t>
      </w:r>
      <w:r w:rsidRPr="00E01DAE">
        <w:rPr>
          <w:rFonts w:ascii="David" w:eastAsia="Calibri" w:hAnsi="David" w:cs="David" w:hint="cs"/>
          <w:rtl/>
        </w:rPr>
        <w:t>.</w:t>
      </w:r>
    </w:p>
    <w:p w14:paraId="2FB72C5D" w14:textId="77777777" w:rsidR="00B057FF" w:rsidRPr="00E01DAE" w:rsidRDefault="00B057FF" w:rsidP="00B057FF">
      <w:pPr>
        <w:numPr>
          <w:ilvl w:val="1"/>
          <w:numId w:val="8"/>
        </w:numPr>
        <w:bidi/>
        <w:spacing w:after="40" w:line="259" w:lineRule="auto"/>
        <w:ind w:left="850" w:hanging="510"/>
        <w:contextualSpacing/>
        <w:jc w:val="both"/>
        <w:rPr>
          <w:rFonts w:ascii="David" w:eastAsia="Calibri" w:hAnsi="David" w:cs="David"/>
          <w:rtl/>
        </w:rPr>
      </w:pPr>
      <w:r w:rsidRPr="00E01DAE">
        <w:rPr>
          <w:rFonts w:ascii="David" w:eastAsia="Calibri" w:hAnsi="David" w:cs="David"/>
          <w:rtl/>
        </w:rPr>
        <w:t>העמית מתחייב לעשות כל פעולה ולחתום על כל מסמך שיהיה נחוץ, לפי שיקול דעת הקופה, לקיום הוראות הסכם זה, על פי דרישתה הראשונה של הקופה.</w:t>
      </w:r>
    </w:p>
    <w:p w14:paraId="212DB78A" w14:textId="77777777" w:rsidR="00B057FF" w:rsidRPr="00E01DAE" w:rsidRDefault="00B057FF" w:rsidP="00B057FF">
      <w:pPr>
        <w:numPr>
          <w:ilvl w:val="1"/>
          <w:numId w:val="8"/>
        </w:numPr>
        <w:bidi/>
        <w:spacing w:after="40" w:line="259" w:lineRule="auto"/>
        <w:ind w:left="850" w:hanging="510"/>
        <w:contextualSpacing/>
        <w:jc w:val="both"/>
        <w:rPr>
          <w:rFonts w:ascii="David" w:eastAsia="Calibri" w:hAnsi="David" w:cs="David"/>
        </w:rPr>
      </w:pPr>
      <w:r w:rsidRPr="00E01DAE">
        <w:rPr>
          <w:rFonts w:ascii="David" w:eastAsia="Calibri" w:hAnsi="David" w:cs="David"/>
          <w:rtl/>
        </w:rPr>
        <w:t>ידוע ומוסכם על העמית, כי חשבונותיו בקופה ישמשו כבטוחה לקיום חובותיו לפי הסכם זה.</w:t>
      </w:r>
    </w:p>
    <w:p w14:paraId="71E6F51B" w14:textId="77777777" w:rsidR="00B057FF" w:rsidRPr="00E01DAE" w:rsidRDefault="00B057FF" w:rsidP="00B057FF">
      <w:pPr>
        <w:numPr>
          <w:ilvl w:val="1"/>
          <w:numId w:val="8"/>
        </w:numPr>
        <w:bidi/>
        <w:spacing w:after="40" w:line="259" w:lineRule="auto"/>
        <w:ind w:left="850" w:hanging="510"/>
        <w:contextualSpacing/>
        <w:jc w:val="both"/>
        <w:rPr>
          <w:rFonts w:ascii="David" w:eastAsia="Calibri" w:hAnsi="David" w:cs="David"/>
        </w:rPr>
      </w:pPr>
      <w:r w:rsidRPr="00E01DAE">
        <w:rPr>
          <w:rFonts w:ascii="David" w:eastAsia="Calibri" w:hAnsi="David" w:cs="David"/>
          <w:rtl/>
        </w:rPr>
        <w:t xml:space="preserve">הלווה מצהיר כי חתימתו על הסכם זה מהווה הסכמה למינוי בלתי חוזר של הקופה כמוטב ראשון, הקודם למוטבים האחרים שבחשבונו, לקבל את חלקו בנכסי הקופה במקרה (חו"ח) של פטירתו, וזאת עד לסכום הדרוש לסילוק המלא </w:t>
      </w:r>
      <w:r w:rsidRPr="00E01DAE">
        <w:rPr>
          <w:rFonts w:ascii="David" w:eastAsia="Calibri" w:hAnsi="David" w:cs="David" w:hint="cs"/>
          <w:rtl/>
        </w:rPr>
        <w:t>של יתרת ההלוואה</w:t>
      </w:r>
      <w:r w:rsidRPr="00E01DAE">
        <w:rPr>
          <w:rFonts w:ascii="David" w:eastAsia="Calibri" w:hAnsi="David" w:cs="David"/>
          <w:rtl/>
        </w:rPr>
        <w:t>. כל מינוי מוטב אחר שנעשה בעבר וכל מינוי כזה שייעשה בעתיד על ידו כלווה, כפופים לקביעת הקופה כמוטב ראשון ובמידה של סתירה בניהם ובין הקביעה שלעיל, הינם ויהיו בטלים.</w:t>
      </w:r>
    </w:p>
    <w:p w14:paraId="4456140E" w14:textId="77777777" w:rsidR="00B057FF" w:rsidRPr="00E01DAE" w:rsidRDefault="00B057FF" w:rsidP="00B057FF">
      <w:pPr>
        <w:numPr>
          <w:ilvl w:val="1"/>
          <w:numId w:val="8"/>
        </w:numPr>
        <w:bidi/>
        <w:spacing w:after="40" w:line="259" w:lineRule="auto"/>
        <w:ind w:left="850" w:hanging="510"/>
        <w:contextualSpacing/>
        <w:jc w:val="both"/>
        <w:rPr>
          <w:rFonts w:ascii="David" w:eastAsia="Calibri" w:hAnsi="David" w:cs="David"/>
        </w:rPr>
      </w:pPr>
      <w:r w:rsidRPr="00E01DAE">
        <w:rPr>
          <w:rFonts w:ascii="David" w:eastAsia="Calibri" w:hAnsi="David" w:cs="David"/>
          <w:rtl/>
        </w:rPr>
        <w:t>הלווה מייפה בהסכם זה את כוחה של הקופה בייפוי כוח בלתי חוזר, לשמש כחליף ולמשוך כספים מחשבונו בקופה, לשם פירעון התשלומים על פי הוראות הסכם זה.</w:t>
      </w:r>
    </w:p>
    <w:p w14:paraId="354C31AE" w14:textId="754B4805" w:rsidR="00C72CF8" w:rsidRDefault="00C72CF8" w:rsidP="00C72CF8">
      <w:pPr>
        <w:bidi/>
        <w:spacing w:after="40" w:line="259" w:lineRule="auto"/>
        <w:contextualSpacing/>
        <w:jc w:val="both"/>
        <w:rPr>
          <w:rFonts w:ascii="David" w:eastAsia="Calibri" w:hAnsi="David" w:cs="David"/>
          <w:rtl/>
        </w:rPr>
      </w:pPr>
    </w:p>
    <w:p w14:paraId="6416D68F" w14:textId="7AB00A41" w:rsidR="00555425" w:rsidRPr="00555425" w:rsidRDefault="00555425" w:rsidP="00555425">
      <w:pPr>
        <w:pStyle w:val="a7"/>
        <w:numPr>
          <w:ilvl w:val="0"/>
          <w:numId w:val="8"/>
        </w:numPr>
        <w:bidi/>
        <w:spacing w:after="40" w:line="259" w:lineRule="auto"/>
        <w:jc w:val="both"/>
        <w:rPr>
          <w:rFonts w:ascii="David" w:eastAsia="Calibri" w:hAnsi="David" w:cs="David"/>
          <w:b/>
          <w:bCs/>
          <w:u w:val="single"/>
        </w:rPr>
      </w:pPr>
      <w:r w:rsidRPr="00555425">
        <w:rPr>
          <w:rFonts w:ascii="David" w:eastAsia="Calibri" w:hAnsi="David" w:cs="David" w:hint="cs"/>
          <w:b/>
          <w:bCs/>
          <w:u w:val="single"/>
          <w:rtl/>
        </w:rPr>
        <w:t>תנאי ההלוואה</w:t>
      </w:r>
    </w:p>
    <w:p w14:paraId="471ABCD2" w14:textId="65B27A61" w:rsidR="00C72CF8" w:rsidRPr="00E01DAE" w:rsidRDefault="00555425" w:rsidP="00555425">
      <w:pPr>
        <w:pStyle w:val="a7"/>
        <w:bidi/>
        <w:spacing w:after="40" w:line="259" w:lineRule="auto"/>
        <w:ind w:left="360"/>
        <w:jc w:val="both"/>
        <w:rPr>
          <w:rFonts w:ascii="David" w:eastAsia="Calibri" w:hAnsi="David" w:cs="David"/>
        </w:rPr>
      </w:pPr>
      <w:r>
        <w:rPr>
          <w:rFonts w:ascii="David" w:eastAsia="Calibri" w:hAnsi="David" w:cs="David" w:hint="cs"/>
          <w:rtl/>
        </w:rPr>
        <w:t>תנאי ההלוואה כפופים להוראות ההסדר התחיקתי כפי שיהיו בתוקף מעת לעת.</w:t>
      </w:r>
    </w:p>
    <w:p w14:paraId="67CAB19B" w14:textId="77777777" w:rsidR="00B057FF" w:rsidRPr="00E01DAE" w:rsidRDefault="00B057FF" w:rsidP="00B057FF">
      <w:pPr>
        <w:bidi/>
        <w:spacing w:after="40"/>
        <w:ind w:left="850"/>
        <w:contextualSpacing/>
        <w:jc w:val="both"/>
        <w:rPr>
          <w:rFonts w:ascii="David" w:eastAsia="Calibri" w:hAnsi="David" w:cs="David"/>
        </w:rPr>
      </w:pPr>
    </w:p>
    <w:p w14:paraId="660C8809" w14:textId="77777777" w:rsidR="00B057FF" w:rsidRPr="00E01DAE" w:rsidRDefault="00B057FF" w:rsidP="00B057FF">
      <w:pPr>
        <w:numPr>
          <w:ilvl w:val="0"/>
          <w:numId w:val="8"/>
        </w:numPr>
        <w:bidi/>
        <w:spacing w:after="40" w:line="259" w:lineRule="auto"/>
        <w:contextualSpacing/>
        <w:jc w:val="both"/>
        <w:rPr>
          <w:rFonts w:ascii="David" w:eastAsia="Calibri" w:hAnsi="David" w:cs="David"/>
          <w:b/>
          <w:bCs/>
          <w:u w:val="single"/>
        </w:rPr>
      </w:pPr>
      <w:r w:rsidRPr="00E01DAE">
        <w:rPr>
          <w:rFonts w:ascii="David" w:eastAsia="Calibri" w:hAnsi="David" w:cs="David"/>
          <w:b/>
          <w:bCs/>
          <w:u w:val="single"/>
          <w:rtl/>
        </w:rPr>
        <w:t>רישו</w:t>
      </w:r>
      <w:r w:rsidRPr="00E01DAE">
        <w:rPr>
          <w:rFonts w:ascii="David" w:eastAsia="Calibri" w:hAnsi="David" w:cs="David" w:hint="cs"/>
          <w:b/>
          <w:bCs/>
          <w:u w:val="single"/>
          <w:rtl/>
        </w:rPr>
        <w:t>מ</w:t>
      </w:r>
      <w:r w:rsidRPr="00E01DAE">
        <w:rPr>
          <w:rFonts w:ascii="David" w:eastAsia="Calibri" w:hAnsi="David" w:cs="David"/>
          <w:b/>
          <w:bCs/>
          <w:u w:val="single"/>
          <w:rtl/>
        </w:rPr>
        <w:t>י הקופה</w:t>
      </w:r>
    </w:p>
    <w:p w14:paraId="09CB9D5C" w14:textId="77777777" w:rsidR="00B057FF" w:rsidRPr="00E01DAE" w:rsidRDefault="00B057FF" w:rsidP="00B057FF">
      <w:pPr>
        <w:numPr>
          <w:ilvl w:val="1"/>
          <w:numId w:val="8"/>
        </w:numPr>
        <w:bidi/>
        <w:spacing w:after="40" w:line="259" w:lineRule="auto"/>
        <w:contextualSpacing/>
        <w:jc w:val="both"/>
        <w:rPr>
          <w:rFonts w:ascii="David" w:eastAsia="Calibri" w:hAnsi="David" w:cs="David"/>
          <w:rtl/>
        </w:rPr>
      </w:pPr>
      <w:r w:rsidRPr="00E01DAE">
        <w:rPr>
          <w:rFonts w:ascii="David" w:eastAsia="Calibri" w:hAnsi="David" w:cs="David"/>
          <w:rtl/>
        </w:rPr>
        <w:t>כל הרישומים בספרי הקופה</w:t>
      </w:r>
      <w:r w:rsidRPr="00E01DAE">
        <w:rPr>
          <w:rFonts w:ascii="David" w:eastAsia="Calibri" w:hAnsi="David" w:cs="David" w:hint="cs"/>
          <w:rtl/>
        </w:rPr>
        <w:t>/החברה</w:t>
      </w:r>
      <w:r w:rsidRPr="00E01DAE">
        <w:rPr>
          <w:rFonts w:ascii="David" w:eastAsia="Calibri" w:hAnsi="David" w:cs="David"/>
          <w:rtl/>
        </w:rPr>
        <w:t xml:space="preserve"> העתקים מחשבון הקופה</w:t>
      </w:r>
      <w:r w:rsidRPr="00E01DAE">
        <w:rPr>
          <w:rFonts w:ascii="David" w:eastAsia="Calibri" w:hAnsi="David" w:cs="David" w:hint="cs"/>
          <w:rtl/>
        </w:rPr>
        <w:t>/החברה</w:t>
      </w:r>
      <w:r w:rsidRPr="00E01DAE">
        <w:rPr>
          <w:rFonts w:ascii="David" w:eastAsia="Calibri" w:hAnsi="David" w:cs="David"/>
          <w:rtl/>
        </w:rPr>
        <w:t xml:space="preserve"> ו/או הבנק ו/או הבנק המתפעל כשהוא חתום על ידי </w:t>
      </w:r>
      <w:r w:rsidRPr="00E01DAE">
        <w:rPr>
          <w:rFonts w:ascii="David" w:eastAsia="Calibri" w:hAnsi="David" w:cs="David" w:hint="cs"/>
          <w:rtl/>
        </w:rPr>
        <w:t xml:space="preserve">החברה ו/או </w:t>
      </w:r>
      <w:r w:rsidRPr="00E01DAE">
        <w:rPr>
          <w:rFonts w:ascii="David" w:eastAsia="Calibri" w:hAnsi="David" w:cs="David"/>
          <w:rtl/>
        </w:rPr>
        <w:t>הקופה ו/או הבנק ו/או הבנק המתפעל יהיו מקובלים ומוסכמים על העמית וישמשו בכל עת כהוכחה בדבר סכומי החוב, הריבית וההוצאות וכל יתר הפרטים הנקובים מהסכם זה בפני כל בית משפט, משרד הוצאה לפועל, פקיד ציבורי, נושא משרה רשמית או אדם, גוף או מוסד אחר כלשהו.</w:t>
      </w:r>
    </w:p>
    <w:p w14:paraId="63608EF6" w14:textId="77777777" w:rsidR="00B057FF" w:rsidRPr="00E01DAE" w:rsidRDefault="00B057FF" w:rsidP="00B057FF">
      <w:pPr>
        <w:numPr>
          <w:ilvl w:val="1"/>
          <w:numId w:val="8"/>
        </w:numPr>
        <w:bidi/>
        <w:spacing w:after="40" w:line="259" w:lineRule="auto"/>
        <w:contextualSpacing/>
        <w:jc w:val="both"/>
        <w:rPr>
          <w:rFonts w:ascii="David" w:eastAsia="Calibri" w:hAnsi="David" w:cs="David"/>
        </w:rPr>
      </w:pPr>
      <w:r w:rsidRPr="00E01DAE">
        <w:rPr>
          <w:rFonts w:ascii="David" w:eastAsia="Calibri" w:hAnsi="David" w:cs="David"/>
          <w:rtl/>
        </w:rPr>
        <w:t xml:space="preserve">העמית מתחייב להודיע לקופה באמצעות הודעה בכתב לחברה על כל השגה או התנגדות שיהיו לו – אם יהיו בקשר לכל הודעה שתשלח לו על ידי הקופה ו/או על ידי מנהל עסקיה, אם לא ישיג העמית תוך 15 ימים מיום קבלתה, תהא הקופה רשאית לראות את העמית כמאשרם. </w:t>
      </w:r>
    </w:p>
    <w:p w14:paraId="0A596A95" w14:textId="77777777" w:rsidR="00B057FF" w:rsidRPr="00E01DAE" w:rsidRDefault="00B057FF" w:rsidP="00B057FF">
      <w:pPr>
        <w:bidi/>
        <w:spacing w:after="40"/>
        <w:ind w:left="670"/>
        <w:contextualSpacing/>
        <w:jc w:val="both"/>
        <w:rPr>
          <w:rFonts w:ascii="David" w:eastAsia="Calibri" w:hAnsi="David" w:cs="David"/>
        </w:rPr>
      </w:pPr>
    </w:p>
    <w:p w14:paraId="235A893B" w14:textId="77777777" w:rsidR="00B057FF" w:rsidRPr="00E01DAE" w:rsidRDefault="00B057FF" w:rsidP="00B057FF">
      <w:pPr>
        <w:numPr>
          <w:ilvl w:val="0"/>
          <w:numId w:val="8"/>
        </w:numPr>
        <w:bidi/>
        <w:spacing w:after="40" w:line="259" w:lineRule="auto"/>
        <w:contextualSpacing/>
        <w:jc w:val="both"/>
        <w:rPr>
          <w:rFonts w:ascii="David" w:eastAsia="Calibri" w:hAnsi="David" w:cs="David"/>
          <w:b/>
          <w:bCs/>
          <w:u w:val="single"/>
        </w:rPr>
      </w:pPr>
      <w:r w:rsidRPr="00E01DAE">
        <w:rPr>
          <w:rFonts w:ascii="David" w:eastAsia="Calibri" w:hAnsi="David" w:cs="David"/>
          <w:b/>
          <w:bCs/>
          <w:u w:val="single"/>
          <w:rtl/>
        </w:rPr>
        <w:t>שונות</w:t>
      </w:r>
    </w:p>
    <w:p w14:paraId="634F71A0" w14:textId="77777777" w:rsidR="00B057FF" w:rsidRPr="00E01DAE" w:rsidRDefault="00B057FF" w:rsidP="007526FC">
      <w:pPr>
        <w:numPr>
          <w:ilvl w:val="1"/>
          <w:numId w:val="8"/>
        </w:numPr>
        <w:bidi/>
        <w:spacing w:after="40" w:line="259" w:lineRule="auto"/>
        <w:contextualSpacing/>
        <w:jc w:val="both"/>
        <w:rPr>
          <w:rFonts w:ascii="David" w:eastAsia="Calibri" w:hAnsi="David" w:cs="David"/>
        </w:rPr>
      </w:pPr>
      <w:r w:rsidRPr="00E01DAE">
        <w:rPr>
          <w:rFonts w:ascii="David" w:eastAsia="Calibri" w:hAnsi="David" w:cs="David"/>
          <w:rtl/>
        </w:rPr>
        <w:t xml:space="preserve">לוח סילוקין – </w:t>
      </w:r>
      <w:r w:rsidRPr="00E01DAE">
        <w:rPr>
          <w:rFonts w:ascii="David" w:eastAsia="Calibri" w:hAnsi="David" w:cs="David" w:hint="cs"/>
          <w:rtl/>
        </w:rPr>
        <w:t>לוח הסילו</w:t>
      </w:r>
      <w:r w:rsidR="007526FC" w:rsidRPr="00E01DAE">
        <w:rPr>
          <w:rFonts w:ascii="David" w:eastAsia="Calibri" w:hAnsi="David" w:cs="David" w:hint="cs"/>
          <w:rtl/>
        </w:rPr>
        <w:t>ק</w:t>
      </w:r>
      <w:r w:rsidRPr="00E01DAE">
        <w:rPr>
          <w:rFonts w:ascii="David" w:eastAsia="Calibri" w:hAnsi="David" w:cs="David" w:hint="cs"/>
          <w:rtl/>
        </w:rPr>
        <w:t xml:space="preserve">ין מהווה חלק בלתי מפרד מהסכם זה ובו מפורטות הריבית </w:t>
      </w:r>
      <w:r w:rsidRPr="00E01DAE">
        <w:rPr>
          <w:rFonts w:ascii="David" w:eastAsia="Calibri" w:hAnsi="David" w:cs="David"/>
          <w:rtl/>
        </w:rPr>
        <w:t>והריבי</w:t>
      </w:r>
      <w:r w:rsidRPr="00E01DAE">
        <w:rPr>
          <w:rFonts w:ascii="David" w:eastAsia="Calibri" w:hAnsi="David" w:cs="David" w:hint="cs"/>
          <w:rtl/>
        </w:rPr>
        <w:t>ת</w:t>
      </w:r>
      <w:r w:rsidRPr="00E01DAE">
        <w:rPr>
          <w:rFonts w:ascii="David" w:eastAsia="Calibri" w:hAnsi="David" w:cs="David"/>
          <w:rtl/>
        </w:rPr>
        <w:t xml:space="preserve"> האפקטיבית בהן יחויב העמית.</w:t>
      </w:r>
      <w:r w:rsidRPr="00E01DAE">
        <w:rPr>
          <w:rFonts w:ascii="David" w:eastAsia="Calibri" w:hAnsi="David" w:cs="David" w:hint="cs"/>
          <w:rtl/>
        </w:rPr>
        <w:t xml:space="preserve"> לפי הידוע ביום הפקת לוח הסילוקין. לעמית ידוע כי ההלוואה הינה בריבית משתנה (בשל רכיב הפריים) ולכן ייתכן שיחולו שינויים בגובה הריבית על ההלוואה ובסכומים המופיעים בלוח הסילוקין.</w:t>
      </w:r>
    </w:p>
    <w:p w14:paraId="79C6F51E" w14:textId="77777777" w:rsidR="00B057FF" w:rsidRPr="00E01DAE" w:rsidRDefault="00B057FF" w:rsidP="00B057FF">
      <w:pPr>
        <w:numPr>
          <w:ilvl w:val="1"/>
          <w:numId w:val="8"/>
        </w:numPr>
        <w:bidi/>
        <w:spacing w:after="40" w:line="259" w:lineRule="auto"/>
        <w:contextualSpacing/>
        <w:jc w:val="both"/>
        <w:rPr>
          <w:rFonts w:ascii="David" w:eastAsia="Calibri" w:hAnsi="David" w:cs="David"/>
        </w:rPr>
      </w:pPr>
      <w:r w:rsidRPr="00E01DAE">
        <w:rPr>
          <w:rFonts w:ascii="David" w:eastAsia="Calibri" w:hAnsi="David" w:cs="David"/>
          <w:rtl/>
        </w:rPr>
        <w:lastRenderedPageBreak/>
        <w:t xml:space="preserve">מאגרי מידע- העמית מסכים כי המידע הקשור עם חשבונותיו בקופה יאוחסן במאגרי מידע המצויים בקופה ו/או בחברה ו/או אצל גורמים שאינם בקופה ואשר הקופה </w:t>
      </w:r>
      <w:r w:rsidRPr="00E01DAE">
        <w:rPr>
          <w:rFonts w:ascii="David" w:eastAsia="Calibri" w:hAnsi="David" w:cs="David" w:hint="cs"/>
          <w:rtl/>
        </w:rPr>
        <w:t>עושה שימוש</w:t>
      </w:r>
      <w:r w:rsidRPr="00E01DAE">
        <w:rPr>
          <w:rFonts w:ascii="David" w:eastAsia="Calibri" w:hAnsi="David" w:cs="David"/>
          <w:rtl/>
        </w:rPr>
        <w:t xml:space="preserve"> בשירותיהם לצורך זה.</w:t>
      </w:r>
    </w:p>
    <w:p w14:paraId="60B6729D" w14:textId="77777777" w:rsidR="00B057FF" w:rsidRPr="00E01DAE" w:rsidRDefault="00B057FF" w:rsidP="00B057FF">
      <w:pPr>
        <w:numPr>
          <w:ilvl w:val="1"/>
          <w:numId w:val="8"/>
        </w:numPr>
        <w:bidi/>
        <w:spacing w:after="40" w:line="259" w:lineRule="auto"/>
        <w:contextualSpacing/>
        <w:jc w:val="both"/>
        <w:rPr>
          <w:rFonts w:ascii="David" w:eastAsia="Calibri" w:hAnsi="David" w:cs="David"/>
        </w:rPr>
      </w:pPr>
      <w:r w:rsidRPr="00E01DAE">
        <w:rPr>
          <w:rFonts w:ascii="David" w:eastAsia="Calibri" w:hAnsi="David" w:cs="David" w:hint="cs"/>
          <w:rtl/>
        </w:rPr>
        <w:t>העמית מאשר, כי החברה הביאה לידיעתו (בע"פ וכן באמצעות הפניה לנוסח באתר האינטרנט של החברה/גורם מטעמה), כי פנתה לקבלת חיווי אשראי בגינו במסגרת הליך בחינת מתן ההלוואה.</w:t>
      </w:r>
    </w:p>
    <w:p w14:paraId="5257CE78" w14:textId="77777777" w:rsidR="00B057FF" w:rsidRPr="00E01DAE" w:rsidRDefault="00B057FF" w:rsidP="00B057FF">
      <w:pPr>
        <w:numPr>
          <w:ilvl w:val="1"/>
          <w:numId w:val="8"/>
        </w:numPr>
        <w:bidi/>
        <w:spacing w:after="40" w:line="259" w:lineRule="auto"/>
        <w:contextualSpacing/>
        <w:jc w:val="both"/>
        <w:rPr>
          <w:rFonts w:ascii="David" w:eastAsia="Calibri" w:hAnsi="David" w:cs="David"/>
        </w:rPr>
      </w:pPr>
      <w:r w:rsidRPr="00E01DAE">
        <w:rPr>
          <w:rFonts w:ascii="David" w:eastAsia="Calibri" w:hAnsi="David" w:cs="David"/>
          <w:rtl/>
        </w:rPr>
        <w:t>תחולת מסמכים – במקרה של סתירה בין הוראות הסכם זה להוראות כל הסכם הנוגע לחשבון העמית, הוראות הסכם זה, יגברו. במקרה של סתירה בין הוראות הסכם זה להוראות הדין, יגברו הוראות הדין.</w:t>
      </w:r>
    </w:p>
    <w:p w14:paraId="0D98BED8" w14:textId="77777777" w:rsidR="00B057FF" w:rsidRPr="00E01DAE" w:rsidRDefault="00B057FF" w:rsidP="00B057FF">
      <w:pPr>
        <w:numPr>
          <w:ilvl w:val="1"/>
          <w:numId w:val="8"/>
        </w:numPr>
        <w:bidi/>
        <w:spacing w:after="40" w:line="259" w:lineRule="auto"/>
        <w:contextualSpacing/>
        <w:jc w:val="both"/>
        <w:rPr>
          <w:rFonts w:ascii="David" w:eastAsia="Calibri" w:hAnsi="David" w:cs="David"/>
        </w:rPr>
      </w:pPr>
      <w:r w:rsidRPr="00E01DAE">
        <w:rPr>
          <w:rFonts w:ascii="David" w:eastAsia="Calibri" w:hAnsi="David" w:cs="David"/>
          <w:rtl/>
        </w:rPr>
        <w:t xml:space="preserve">מבלי לגרוע מהאמור לעיל, </w:t>
      </w:r>
      <w:r w:rsidRPr="00E01DAE">
        <w:rPr>
          <w:rFonts w:ascii="David" w:eastAsia="Calibri" w:hAnsi="David" w:cs="David" w:hint="cs"/>
          <w:rtl/>
        </w:rPr>
        <w:t>החברה</w:t>
      </w:r>
      <w:r w:rsidRPr="00E01DAE">
        <w:rPr>
          <w:rFonts w:ascii="David" w:eastAsia="Calibri" w:hAnsi="David" w:cs="David"/>
          <w:rtl/>
        </w:rPr>
        <w:t xml:space="preserve"> תהא רשאית לנקוט  בכל הצעדים המשפטיים שתמצא לנכון לצורך גביית סכומי החוב, וכן לממש את הבטוחות שניתנו או שיינתנו לה ככל שיינתנו או חלק מהן, בכל אופן שתמצא לנכון, ובהתאם להוראות כל דין. </w:t>
      </w:r>
    </w:p>
    <w:p w14:paraId="37DE1180" w14:textId="77777777" w:rsidR="00B057FF" w:rsidRPr="00E01DAE" w:rsidRDefault="00B057FF" w:rsidP="00B057FF">
      <w:pPr>
        <w:numPr>
          <w:ilvl w:val="1"/>
          <w:numId w:val="8"/>
        </w:numPr>
        <w:bidi/>
        <w:spacing w:after="40" w:line="259" w:lineRule="auto"/>
        <w:contextualSpacing/>
        <w:jc w:val="both"/>
        <w:rPr>
          <w:rFonts w:ascii="David" w:eastAsia="Calibri" w:hAnsi="David" w:cs="David"/>
        </w:rPr>
      </w:pPr>
      <w:r w:rsidRPr="00E01DAE">
        <w:rPr>
          <w:rFonts w:ascii="David" w:eastAsia="Calibri" w:hAnsi="David" w:cs="David"/>
          <w:rtl/>
        </w:rPr>
        <w:t xml:space="preserve">כל הוצאה שתחול על הקופה ו/או החברה בגין גביית החוב ומימושו </w:t>
      </w:r>
      <w:r w:rsidRPr="00E01DAE">
        <w:rPr>
          <w:rFonts w:ascii="David" w:eastAsia="Calibri" w:hAnsi="David" w:cs="David" w:hint="cs"/>
          <w:rtl/>
        </w:rPr>
        <w:t xml:space="preserve">לרבות הוצאות משפטיות </w:t>
      </w:r>
      <w:r w:rsidRPr="00E01DAE">
        <w:rPr>
          <w:rFonts w:ascii="David" w:eastAsia="Calibri" w:hAnsi="David" w:cs="David"/>
          <w:rtl/>
        </w:rPr>
        <w:t xml:space="preserve">יחולו על </w:t>
      </w:r>
      <w:r w:rsidRPr="00E01DAE">
        <w:rPr>
          <w:rFonts w:ascii="David" w:eastAsia="Calibri" w:hAnsi="David" w:cs="David" w:hint="cs"/>
          <w:rtl/>
        </w:rPr>
        <w:t xml:space="preserve">הלווה, יצטרפו ליתרת </w:t>
      </w:r>
      <w:r w:rsidR="007526FC" w:rsidRPr="00E01DAE">
        <w:rPr>
          <w:rFonts w:ascii="David" w:eastAsia="Calibri" w:hAnsi="David" w:cs="David" w:hint="cs"/>
          <w:rtl/>
        </w:rPr>
        <w:t>ההלוואה</w:t>
      </w:r>
      <w:r w:rsidRPr="00E01DAE">
        <w:rPr>
          <w:rFonts w:ascii="David" w:eastAsia="Calibri" w:hAnsi="David" w:cs="David"/>
          <w:rtl/>
        </w:rPr>
        <w:t xml:space="preserve"> ויקוזזו מיתרת </w:t>
      </w:r>
      <w:r w:rsidRPr="00E01DAE">
        <w:rPr>
          <w:rFonts w:ascii="David" w:eastAsia="Calibri" w:hAnsi="David" w:cs="David" w:hint="cs"/>
          <w:rtl/>
        </w:rPr>
        <w:t>חשבון עו"ש העמית בבנק/בקופה</w:t>
      </w:r>
      <w:r w:rsidRPr="00E01DAE">
        <w:rPr>
          <w:rFonts w:ascii="David" w:eastAsia="Calibri" w:hAnsi="David" w:cs="David"/>
          <w:rtl/>
        </w:rPr>
        <w:t>.</w:t>
      </w:r>
    </w:p>
    <w:p w14:paraId="5D523BB5" w14:textId="77777777" w:rsidR="00B057FF" w:rsidRPr="00E01DAE" w:rsidRDefault="00B057FF" w:rsidP="00B057FF">
      <w:pPr>
        <w:numPr>
          <w:ilvl w:val="1"/>
          <w:numId w:val="8"/>
        </w:numPr>
        <w:bidi/>
        <w:spacing w:after="40" w:line="259" w:lineRule="auto"/>
        <w:contextualSpacing/>
        <w:jc w:val="both"/>
        <w:rPr>
          <w:rFonts w:ascii="David" w:eastAsia="Calibri" w:hAnsi="David" w:cs="David"/>
        </w:rPr>
      </w:pPr>
      <w:r w:rsidRPr="00E01DAE">
        <w:rPr>
          <w:rFonts w:ascii="David" w:eastAsia="Calibri" w:hAnsi="David" w:cs="David"/>
          <w:rtl/>
        </w:rPr>
        <w:t xml:space="preserve">כל שינוי או תוספת להסכם זה יהיו בתוקף רק אם נעשו בכתב ובחתימת הצדדים להסכם. </w:t>
      </w:r>
    </w:p>
    <w:p w14:paraId="36C97149" w14:textId="77777777" w:rsidR="00B057FF" w:rsidRPr="00E01DAE" w:rsidRDefault="00B057FF" w:rsidP="00B057FF">
      <w:pPr>
        <w:numPr>
          <w:ilvl w:val="1"/>
          <w:numId w:val="8"/>
        </w:numPr>
        <w:bidi/>
        <w:spacing w:after="40" w:line="259" w:lineRule="auto"/>
        <w:contextualSpacing/>
        <w:jc w:val="both"/>
        <w:rPr>
          <w:rFonts w:ascii="David" w:eastAsia="Calibri" w:hAnsi="David" w:cs="David"/>
        </w:rPr>
      </w:pPr>
      <w:r w:rsidRPr="00E01DAE">
        <w:rPr>
          <w:rFonts w:ascii="David" w:eastAsia="Calibri" w:hAnsi="David" w:cs="David"/>
          <w:rtl/>
        </w:rPr>
        <w:t xml:space="preserve">הסכם זה מבטל את כל ההסכמים ו/או המצגים </w:t>
      </w:r>
      <w:r w:rsidRPr="00E01DAE">
        <w:rPr>
          <w:rFonts w:ascii="David" w:eastAsia="Calibri" w:hAnsi="David" w:cs="David" w:hint="cs"/>
          <w:rtl/>
        </w:rPr>
        <w:t xml:space="preserve">ו/או ההתחייבויות </w:t>
      </w:r>
      <w:r w:rsidRPr="00E01DAE">
        <w:rPr>
          <w:rFonts w:ascii="David" w:eastAsia="Calibri" w:hAnsi="David" w:cs="David"/>
          <w:rtl/>
        </w:rPr>
        <w:t>ו/או ההבנות, בין בעל פה ובין בכתב, אשר היו (אם היו) בין הצדדים והוא בא במקומם ככל שהיו.</w:t>
      </w:r>
    </w:p>
    <w:p w14:paraId="690BD1E3" w14:textId="77777777" w:rsidR="00B057FF" w:rsidRPr="00E01DAE" w:rsidRDefault="00B057FF" w:rsidP="00B057FF">
      <w:pPr>
        <w:bidi/>
        <w:spacing w:after="40"/>
        <w:ind w:left="670"/>
        <w:contextualSpacing/>
        <w:jc w:val="both"/>
        <w:rPr>
          <w:rFonts w:ascii="David" w:eastAsia="Calibri" w:hAnsi="David" w:cs="David"/>
        </w:rPr>
      </w:pPr>
    </w:p>
    <w:p w14:paraId="057FDF8A" w14:textId="77777777" w:rsidR="00B057FF" w:rsidRPr="00E01DAE" w:rsidRDefault="00B057FF" w:rsidP="00B057FF">
      <w:pPr>
        <w:numPr>
          <w:ilvl w:val="0"/>
          <w:numId w:val="8"/>
        </w:numPr>
        <w:bidi/>
        <w:spacing w:after="40" w:line="259" w:lineRule="auto"/>
        <w:contextualSpacing/>
        <w:jc w:val="both"/>
        <w:rPr>
          <w:rFonts w:ascii="David" w:eastAsia="Calibri" w:hAnsi="David" w:cs="David"/>
          <w:b/>
          <w:bCs/>
          <w:u w:val="single"/>
        </w:rPr>
      </w:pPr>
      <w:r w:rsidRPr="00E01DAE">
        <w:rPr>
          <w:rFonts w:ascii="David" w:eastAsia="Calibri" w:hAnsi="David" w:cs="David"/>
          <w:b/>
          <w:bCs/>
          <w:u w:val="single"/>
          <w:rtl/>
        </w:rPr>
        <w:t xml:space="preserve">הודעות </w:t>
      </w:r>
    </w:p>
    <w:p w14:paraId="15AF5E18" w14:textId="77777777" w:rsidR="00B057FF" w:rsidRPr="00E01DAE" w:rsidRDefault="00B057FF" w:rsidP="00B057FF">
      <w:pPr>
        <w:bidi/>
        <w:spacing w:after="40"/>
        <w:ind w:left="360"/>
        <w:contextualSpacing/>
        <w:jc w:val="both"/>
        <w:rPr>
          <w:rFonts w:ascii="David" w:eastAsia="Calibri" w:hAnsi="David" w:cs="David"/>
          <w:b/>
          <w:bCs/>
          <w:u w:val="single"/>
          <w:rtl/>
        </w:rPr>
      </w:pPr>
      <w:r w:rsidRPr="00E01DAE">
        <w:rPr>
          <w:rFonts w:ascii="David" w:eastAsia="Calibri" w:hAnsi="David" w:cs="David"/>
          <w:rtl/>
        </w:rPr>
        <w:t xml:space="preserve">כל הודעה שתישלח על ידי המלווה ללווה בדואר רגיל על פי הכתובת כמפורט </w:t>
      </w:r>
      <w:r w:rsidRPr="00E01DAE">
        <w:rPr>
          <w:rFonts w:ascii="David" w:eastAsia="Calibri" w:hAnsi="David" w:cs="David" w:hint="cs"/>
          <w:rtl/>
        </w:rPr>
        <w:t>בבקשת ההלוואה או כל כתובת אחרת הרשומה במערכות החברה</w:t>
      </w:r>
      <w:r w:rsidRPr="00E01DAE">
        <w:rPr>
          <w:rFonts w:ascii="David" w:eastAsia="Calibri" w:hAnsi="David" w:cs="David"/>
          <w:rtl/>
        </w:rPr>
        <w:t xml:space="preserve">, תיחשב להודעה שנתקבלה בידי הלווה בתוך 96 שעות מזמן מסירת </w:t>
      </w:r>
      <w:r w:rsidRPr="00E01DAE">
        <w:rPr>
          <w:rFonts w:ascii="David" w:eastAsia="Calibri" w:hAnsi="David" w:cs="David" w:hint="cs"/>
          <w:rtl/>
        </w:rPr>
        <w:t>ההודעה. העמית מאשר בזאת קבלת הודעות הנוגעות להסכם זה באמצעות דוא"ל שנמסר על ידו לחברה</w:t>
      </w:r>
    </w:p>
    <w:p w14:paraId="03B97199" w14:textId="77777777" w:rsidR="00B057FF" w:rsidRPr="00E01DAE" w:rsidRDefault="00B057FF" w:rsidP="00B057FF">
      <w:pPr>
        <w:bidi/>
        <w:spacing w:after="40"/>
        <w:ind w:left="360"/>
        <w:contextualSpacing/>
        <w:jc w:val="both"/>
        <w:rPr>
          <w:rFonts w:ascii="David" w:eastAsia="Calibri" w:hAnsi="David" w:cs="David"/>
          <w:b/>
          <w:bCs/>
          <w:u w:val="single"/>
          <w:rtl/>
        </w:rPr>
      </w:pPr>
    </w:p>
    <w:p w14:paraId="7C47BADE" w14:textId="77777777" w:rsidR="00B057FF" w:rsidRPr="00E01DAE" w:rsidRDefault="00B057FF" w:rsidP="00B057FF">
      <w:pPr>
        <w:numPr>
          <w:ilvl w:val="0"/>
          <w:numId w:val="8"/>
        </w:numPr>
        <w:bidi/>
        <w:spacing w:after="40" w:line="259" w:lineRule="auto"/>
        <w:contextualSpacing/>
        <w:jc w:val="both"/>
        <w:rPr>
          <w:rFonts w:ascii="David" w:eastAsia="Calibri" w:hAnsi="David" w:cs="David"/>
          <w:b/>
          <w:bCs/>
          <w:u w:val="single"/>
        </w:rPr>
      </w:pPr>
      <w:r w:rsidRPr="00E01DAE">
        <w:rPr>
          <w:rFonts w:ascii="David" w:eastAsia="Calibri" w:hAnsi="David" w:cs="David"/>
          <w:b/>
          <w:bCs/>
          <w:u w:val="single"/>
          <w:rtl/>
        </w:rPr>
        <w:t xml:space="preserve">סמכות שיפוט </w:t>
      </w:r>
    </w:p>
    <w:p w14:paraId="66D8D101" w14:textId="77777777" w:rsidR="00B057FF" w:rsidRPr="00E01DAE" w:rsidRDefault="00B057FF" w:rsidP="00B057FF">
      <w:pPr>
        <w:bidi/>
        <w:spacing w:after="40"/>
        <w:ind w:left="360"/>
        <w:contextualSpacing/>
        <w:jc w:val="both"/>
        <w:rPr>
          <w:rFonts w:ascii="David" w:eastAsia="Calibri" w:hAnsi="David" w:cs="David"/>
          <w:b/>
          <w:bCs/>
          <w:u w:val="single"/>
          <w:rtl/>
        </w:rPr>
      </w:pPr>
      <w:r w:rsidRPr="00E01DAE">
        <w:rPr>
          <w:rFonts w:ascii="David" w:eastAsia="Calibri" w:hAnsi="David" w:cs="David"/>
          <w:rtl/>
        </w:rPr>
        <w:t xml:space="preserve">הצדדים בוחרים בעיר ת"א יפו למקום השיפוט לכל תביעה הנובעת מהסכם זה. </w:t>
      </w:r>
    </w:p>
    <w:p w14:paraId="26D70508" w14:textId="77777777" w:rsidR="00B057FF" w:rsidRPr="00E01DAE" w:rsidRDefault="00B057FF" w:rsidP="00B057FF">
      <w:pPr>
        <w:bidi/>
        <w:spacing w:after="40"/>
        <w:ind w:left="360"/>
        <w:contextualSpacing/>
        <w:jc w:val="both"/>
        <w:rPr>
          <w:rFonts w:ascii="David" w:eastAsia="Calibri" w:hAnsi="David" w:cs="David"/>
          <w:b/>
          <w:bCs/>
          <w:u w:val="single"/>
          <w:rtl/>
        </w:rPr>
      </w:pPr>
    </w:p>
    <w:p w14:paraId="21E8CC70" w14:textId="77777777" w:rsidR="00B057FF" w:rsidRPr="00E01DAE" w:rsidRDefault="00B057FF" w:rsidP="00B057FF">
      <w:pPr>
        <w:bidi/>
        <w:spacing w:after="40"/>
        <w:ind w:left="360"/>
        <w:contextualSpacing/>
        <w:jc w:val="both"/>
        <w:rPr>
          <w:rFonts w:ascii="David" w:eastAsia="Calibri" w:hAnsi="David" w:cs="David"/>
          <w:rtl/>
        </w:rPr>
      </w:pPr>
      <w:r w:rsidRPr="00E01DAE">
        <w:rPr>
          <w:rFonts w:ascii="David" w:eastAsia="Calibri" w:hAnsi="David" w:cs="David"/>
          <w:rtl/>
        </w:rPr>
        <w:t xml:space="preserve">העמית מצהיר ומאשר כי קרא בעיון את ההסכם על כל סעיפיו וכי הבין את תוכנו ומשמעותו וכי הוא קיבל עותק של הסכם זה. </w:t>
      </w:r>
    </w:p>
    <w:p w14:paraId="7AF7B7EE" w14:textId="77777777" w:rsidR="00B057FF" w:rsidRPr="00E01DAE" w:rsidRDefault="00B057FF" w:rsidP="00B057FF">
      <w:pPr>
        <w:bidi/>
        <w:spacing w:after="40"/>
        <w:ind w:left="360"/>
        <w:contextualSpacing/>
        <w:jc w:val="both"/>
        <w:rPr>
          <w:rFonts w:ascii="David" w:eastAsia="Calibri" w:hAnsi="David" w:cs="David"/>
          <w:rtl/>
        </w:rPr>
      </w:pPr>
    </w:p>
    <w:p w14:paraId="0C581E19" w14:textId="77777777" w:rsidR="00B057FF" w:rsidRPr="00E01DAE" w:rsidRDefault="00B057FF" w:rsidP="00B057FF">
      <w:pPr>
        <w:bidi/>
        <w:spacing w:after="40"/>
        <w:jc w:val="both"/>
        <w:rPr>
          <w:rFonts w:ascii="David" w:eastAsia="Calibri" w:hAnsi="David" w:cs="David"/>
          <w:b/>
          <w:bCs/>
          <w:rtl/>
        </w:rPr>
      </w:pPr>
      <w:r w:rsidRPr="00E01DAE">
        <w:rPr>
          <w:rFonts w:ascii="David" w:eastAsia="Calibri" w:hAnsi="David" w:cs="David"/>
          <w:b/>
          <w:bCs/>
          <w:rtl/>
        </w:rPr>
        <w:t>מסמך זה יהווה הסכם הלוואה מחייב רק עם אישור וחתימת מורשי החתימה של המלווה. לוח הסילוקין יהווה חלק בלתי נפרד מהסכם זה. יובהר כי למלווה שיקול דעת בלעדי אם לאשר את הבקשה לקבל</w:t>
      </w:r>
      <w:r w:rsidRPr="00E01DAE">
        <w:rPr>
          <w:rFonts w:ascii="David" w:eastAsia="Calibri" w:hAnsi="David" w:cs="David" w:hint="cs"/>
          <w:b/>
          <w:bCs/>
          <w:rtl/>
        </w:rPr>
        <w:t>ת</w:t>
      </w:r>
      <w:r w:rsidRPr="00E01DAE">
        <w:rPr>
          <w:rFonts w:ascii="David" w:eastAsia="Calibri" w:hAnsi="David" w:cs="David"/>
          <w:b/>
          <w:bCs/>
          <w:rtl/>
        </w:rPr>
        <w:t xml:space="preserve"> ההלוואה ובאילו תנאים. </w:t>
      </w:r>
      <w:r w:rsidRPr="00E01DAE">
        <w:rPr>
          <w:rFonts w:ascii="David" w:eastAsia="Calibri" w:hAnsi="David" w:cs="David"/>
          <w:b/>
          <w:bCs/>
          <w:rtl/>
        </w:rPr>
        <w:br/>
        <w:t>אי עמידה בפירעון ההלוואה עלול לגרור חיוב בריבית פיגורים והליכי הוצאה לפועל.</w:t>
      </w:r>
    </w:p>
    <w:p w14:paraId="2B8769A5" w14:textId="77777777" w:rsidR="00B057FF" w:rsidRPr="00E01DAE" w:rsidRDefault="00B057FF" w:rsidP="00B057FF">
      <w:pPr>
        <w:bidi/>
        <w:spacing w:after="40"/>
        <w:jc w:val="both"/>
        <w:rPr>
          <w:rFonts w:ascii="David" w:eastAsia="Calibri" w:hAnsi="David" w:cs="David"/>
          <w:b/>
          <w:bCs/>
          <w:rtl/>
        </w:rPr>
      </w:pPr>
    </w:p>
    <w:p w14:paraId="04EC9A24" w14:textId="77777777" w:rsidR="00B057FF" w:rsidRPr="00E01DAE" w:rsidRDefault="00B057FF" w:rsidP="00B057FF">
      <w:pPr>
        <w:bidi/>
        <w:spacing w:after="40"/>
        <w:jc w:val="both"/>
        <w:rPr>
          <w:rFonts w:ascii="David" w:eastAsia="Calibri" w:hAnsi="David" w:cs="David"/>
          <w:b/>
          <w:bCs/>
          <w:rtl/>
        </w:rPr>
      </w:pPr>
      <w:r w:rsidRPr="00E01DAE">
        <w:rPr>
          <w:rFonts w:ascii="David" w:eastAsia="Calibri" w:hAnsi="David" w:cs="David"/>
          <w:b/>
          <w:bCs/>
          <w:rtl/>
        </w:rPr>
        <w:t>ולראייה באו הצדדים על החתום :</w:t>
      </w:r>
    </w:p>
    <w:p w14:paraId="03E1F73A" w14:textId="77777777" w:rsidR="00B057FF" w:rsidRPr="00E01DAE" w:rsidRDefault="00B057FF" w:rsidP="00B057FF">
      <w:pPr>
        <w:bidi/>
        <w:spacing w:after="40"/>
        <w:jc w:val="both"/>
        <w:rPr>
          <w:rFonts w:ascii="David" w:eastAsia="Calibri" w:hAnsi="David" w:cs="David"/>
          <w:rtl/>
        </w:rPr>
      </w:pPr>
    </w:p>
    <w:p w14:paraId="0ED61CA1" w14:textId="77777777" w:rsidR="00B057FF" w:rsidRPr="00E01DAE" w:rsidRDefault="00B057FF" w:rsidP="00B057FF">
      <w:pPr>
        <w:bidi/>
        <w:spacing w:after="40"/>
        <w:jc w:val="both"/>
        <w:rPr>
          <w:rFonts w:ascii="David" w:eastAsia="Calibri" w:hAnsi="David" w:cs="David"/>
          <w:rtl/>
        </w:rPr>
      </w:pPr>
    </w:p>
    <w:p w14:paraId="4714F493" w14:textId="77777777" w:rsidR="00B057FF" w:rsidRPr="00E01DAE" w:rsidRDefault="00597A7C" w:rsidP="00B057FF">
      <w:pPr>
        <w:bidi/>
        <w:spacing w:after="40"/>
        <w:jc w:val="both"/>
        <w:rPr>
          <w:rFonts w:ascii="David" w:eastAsia="Calibri" w:hAnsi="David" w:cs="David"/>
          <w:rtl/>
        </w:rPr>
      </w:pPr>
      <w:r w:rsidRPr="00E01DAE">
        <w:rPr>
          <w:noProof/>
        </w:rPr>
        <w:drawing>
          <wp:inline distT="0" distB="0" distL="0" distR="0" wp14:anchorId="699F11F1" wp14:editId="16803806">
            <wp:extent cx="5759450" cy="973455"/>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973455"/>
                    </a:xfrm>
                    <a:prstGeom prst="rect">
                      <a:avLst/>
                    </a:prstGeom>
                  </pic:spPr>
                </pic:pic>
              </a:graphicData>
            </a:graphic>
          </wp:inline>
        </w:drawing>
      </w:r>
    </w:p>
    <w:p w14:paraId="09F78C10" w14:textId="77777777" w:rsidR="00597A7C" w:rsidRPr="00E01DAE" w:rsidRDefault="00597A7C" w:rsidP="00597A7C">
      <w:pPr>
        <w:bidi/>
        <w:spacing w:after="40"/>
        <w:jc w:val="both"/>
        <w:rPr>
          <w:rFonts w:ascii="David" w:eastAsia="Calibri" w:hAnsi="David" w:cs="David"/>
          <w:rtl/>
        </w:rPr>
      </w:pPr>
    </w:p>
    <w:p w14:paraId="78C5016C" w14:textId="77777777" w:rsidR="00597A7C" w:rsidRPr="00E01DAE" w:rsidRDefault="00597A7C" w:rsidP="00597A7C">
      <w:pPr>
        <w:bidi/>
        <w:spacing w:after="40"/>
        <w:jc w:val="both"/>
        <w:rPr>
          <w:rFonts w:ascii="David" w:eastAsia="Calibri" w:hAnsi="David" w:cs="David"/>
          <w:rtl/>
        </w:rPr>
      </w:pPr>
    </w:p>
    <w:p w14:paraId="38D4949B" w14:textId="77777777" w:rsidR="00597A7C" w:rsidRPr="00E01DAE" w:rsidRDefault="00597A7C" w:rsidP="00597A7C">
      <w:pPr>
        <w:bidi/>
        <w:spacing w:after="40"/>
        <w:jc w:val="both"/>
        <w:rPr>
          <w:rFonts w:ascii="David" w:eastAsia="Calibri" w:hAnsi="David" w:cs="David"/>
          <w:rtl/>
        </w:rPr>
      </w:pPr>
    </w:p>
    <w:p w14:paraId="4E55C843" w14:textId="77777777" w:rsidR="00597A7C" w:rsidRPr="00E01DAE" w:rsidRDefault="00597A7C" w:rsidP="00597A7C">
      <w:pPr>
        <w:bidi/>
        <w:spacing w:after="40"/>
        <w:jc w:val="both"/>
        <w:rPr>
          <w:rFonts w:ascii="David" w:eastAsia="Calibri" w:hAnsi="David" w:cs="David"/>
          <w:rtl/>
        </w:rPr>
      </w:pPr>
    </w:p>
    <w:p w14:paraId="4BF096E5" w14:textId="77777777" w:rsidR="00597A7C" w:rsidRPr="00E01DAE" w:rsidRDefault="00597A7C" w:rsidP="00597A7C">
      <w:pPr>
        <w:bidi/>
        <w:spacing w:after="40"/>
        <w:jc w:val="both"/>
        <w:rPr>
          <w:rFonts w:ascii="David" w:eastAsia="Calibri" w:hAnsi="David" w:cs="David"/>
          <w:rtl/>
        </w:rPr>
      </w:pPr>
    </w:p>
    <w:p w14:paraId="67D99FE3" w14:textId="77777777" w:rsidR="00597A7C" w:rsidRPr="00E01DAE" w:rsidRDefault="00597A7C" w:rsidP="00597A7C">
      <w:pPr>
        <w:bidi/>
        <w:spacing w:after="40"/>
        <w:jc w:val="both"/>
        <w:rPr>
          <w:rFonts w:ascii="David" w:eastAsia="Calibri" w:hAnsi="David" w:cs="David"/>
          <w:rtl/>
        </w:rPr>
      </w:pPr>
    </w:p>
    <w:p w14:paraId="22D7B95C" w14:textId="77777777" w:rsidR="00C05478" w:rsidRPr="00E01DAE" w:rsidRDefault="00C05478" w:rsidP="00C05478">
      <w:pPr>
        <w:bidi/>
        <w:spacing w:after="40"/>
        <w:jc w:val="both"/>
        <w:rPr>
          <w:rFonts w:ascii="David" w:eastAsia="Calibri" w:hAnsi="David" w:cs="David"/>
          <w:rtl/>
        </w:rPr>
      </w:pPr>
    </w:p>
    <w:p w14:paraId="48EEB57E" w14:textId="2AAE91FF" w:rsidR="00555425" w:rsidRDefault="00C05478" w:rsidP="00C05478">
      <w:pPr>
        <w:jc w:val="center"/>
        <w:rPr>
          <w:b/>
          <w:bCs/>
          <w:sz w:val="26"/>
          <w:szCs w:val="26"/>
          <w:u w:val="single"/>
          <w:rtl/>
        </w:rPr>
      </w:pPr>
      <w:r w:rsidRPr="00E01DAE">
        <w:rPr>
          <w:rFonts w:hint="cs"/>
          <w:b/>
          <w:bCs/>
          <w:sz w:val="26"/>
          <w:szCs w:val="26"/>
          <w:u w:val="single"/>
          <w:rtl/>
        </w:rPr>
        <w:t>שטר חוב</w:t>
      </w:r>
      <w:r w:rsidR="00555425">
        <w:rPr>
          <w:b/>
          <w:bCs/>
          <w:sz w:val="26"/>
          <w:szCs w:val="26"/>
          <w:u w:val="single"/>
          <w:rtl/>
        </w:rPr>
        <w:br w:type="page"/>
      </w:r>
    </w:p>
    <w:p w14:paraId="0623A893" w14:textId="77777777" w:rsidR="00C05478" w:rsidRPr="00E01DAE" w:rsidRDefault="00C05478" w:rsidP="00C05478">
      <w:pPr>
        <w:jc w:val="center"/>
        <w:rPr>
          <w:b/>
          <w:bCs/>
          <w:sz w:val="26"/>
          <w:szCs w:val="26"/>
          <w:u w:val="single"/>
          <w:rtl/>
        </w:rPr>
      </w:pPr>
    </w:p>
    <w:p w14:paraId="08B59006" w14:textId="77777777" w:rsidR="00C05478" w:rsidRPr="00E01DAE" w:rsidRDefault="00C05478" w:rsidP="00C05478">
      <w:pPr>
        <w:jc w:val="center"/>
        <w:rPr>
          <w:rtl/>
        </w:rPr>
      </w:pPr>
    </w:p>
    <w:p w14:paraId="3862E336" w14:textId="77777777" w:rsidR="00C05478" w:rsidRPr="00E01DAE" w:rsidRDefault="00C05478" w:rsidP="00C05478">
      <w:pPr>
        <w:jc w:val="center"/>
        <w:rPr>
          <w:rtl/>
        </w:rPr>
      </w:pPr>
      <w:r w:rsidRPr="00E01DAE">
        <w:rPr>
          <w:rFonts w:hint="cs"/>
          <w:rtl/>
        </w:rPr>
        <w:t>שנחתם ביום __________ בחודש ____________ בשנת _____________</w:t>
      </w:r>
    </w:p>
    <w:p w14:paraId="44B36ED3" w14:textId="77777777" w:rsidR="00C05478" w:rsidRPr="00E01DAE" w:rsidRDefault="00C05478" w:rsidP="00C05478">
      <w:pPr>
        <w:jc w:val="right"/>
        <w:rPr>
          <w:rtl/>
        </w:rPr>
      </w:pPr>
    </w:p>
    <w:p w14:paraId="32AF772F" w14:textId="77777777" w:rsidR="00C05478" w:rsidRPr="00E01DAE" w:rsidRDefault="00C05478" w:rsidP="00C05478">
      <w:pPr>
        <w:bidi/>
        <w:rPr>
          <w:rtl/>
        </w:rPr>
      </w:pPr>
    </w:p>
    <w:p w14:paraId="107C1A72" w14:textId="77777777" w:rsidR="00C05478" w:rsidRPr="00E01DAE" w:rsidRDefault="00C05478" w:rsidP="00C05478">
      <w:pPr>
        <w:bidi/>
      </w:pPr>
    </w:p>
    <w:p w14:paraId="040F4F20" w14:textId="77777777" w:rsidR="00C05478" w:rsidRPr="00E01DAE" w:rsidRDefault="00C05478" w:rsidP="00C05478">
      <w:pPr>
        <w:bidi/>
      </w:pPr>
    </w:p>
    <w:p w14:paraId="5A5B2B95" w14:textId="0333DFAA" w:rsidR="00C05478" w:rsidRPr="00E01DAE" w:rsidRDefault="00C05478" w:rsidP="00C05478">
      <w:pPr>
        <w:bidi/>
        <w:spacing w:after="120"/>
        <w:jc w:val="both"/>
        <w:rPr>
          <w:rtl/>
        </w:rPr>
      </w:pPr>
      <w:r w:rsidRPr="00E01DAE">
        <w:rPr>
          <w:rtl/>
        </w:rPr>
        <w:t xml:space="preserve">אני הח"מ </w:t>
      </w:r>
      <w:r w:rsidRPr="00E01DAE">
        <w:rPr>
          <w:rFonts w:hint="cs"/>
          <w:rtl/>
        </w:rPr>
        <w:t>(</w:t>
      </w:r>
      <w:r w:rsidRPr="00E01DAE">
        <w:rPr>
          <w:rtl/>
        </w:rPr>
        <w:t>להלן "עושה השטר"</w:t>
      </w:r>
      <w:r w:rsidRPr="00E01DAE">
        <w:rPr>
          <w:rFonts w:hint="cs"/>
          <w:rtl/>
        </w:rPr>
        <w:t>)</w:t>
      </w:r>
      <w:r w:rsidRPr="00E01DAE">
        <w:rPr>
          <w:rtl/>
        </w:rPr>
        <w:t xml:space="preserve"> מתחייב/ים בזה לשלם לפקודת </w:t>
      </w:r>
      <w:r w:rsidR="00555425">
        <w:rPr>
          <w:rFonts w:hint="cs"/>
          <w:rtl/>
        </w:rPr>
        <w:t xml:space="preserve">מחוג </w:t>
      </w:r>
      <w:r w:rsidR="00555425">
        <w:rPr>
          <w:rtl/>
        </w:rPr>
        <w:t>–</w:t>
      </w:r>
      <w:r w:rsidR="00555425">
        <w:rPr>
          <w:rFonts w:hint="cs"/>
          <w:rtl/>
        </w:rPr>
        <w:t xml:space="preserve"> מנהל גמל לעובדי </w:t>
      </w:r>
      <w:r w:rsidRPr="00E01DAE">
        <w:rPr>
          <w:rFonts w:hint="cs"/>
          <w:rtl/>
        </w:rPr>
        <w:t>חברת החשמל לישראל בע"מ (</w:t>
      </w:r>
      <w:r w:rsidRPr="00E01DAE">
        <w:rPr>
          <w:rtl/>
        </w:rPr>
        <w:t>להלן: "החברה"</w:t>
      </w:r>
      <w:r w:rsidRPr="00E01DAE">
        <w:rPr>
          <w:rFonts w:hint="cs"/>
          <w:rtl/>
        </w:rPr>
        <w:t>)</w:t>
      </w:r>
      <w:r w:rsidRPr="00E01DAE">
        <w:rPr>
          <w:rtl/>
        </w:rPr>
        <w:t xml:space="preserve"> כנגד שטר זה</w:t>
      </w:r>
      <w:r w:rsidRPr="00E01DAE">
        <w:rPr>
          <w:rFonts w:hint="cs"/>
          <w:rtl/>
        </w:rPr>
        <w:t>.</w:t>
      </w:r>
    </w:p>
    <w:p w14:paraId="76A3CC5E" w14:textId="77777777" w:rsidR="00C05478" w:rsidRPr="00E01DAE" w:rsidRDefault="00C05478" w:rsidP="00C05478">
      <w:pPr>
        <w:bidi/>
        <w:spacing w:after="120"/>
        <w:jc w:val="both"/>
        <w:rPr>
          <w:rtl/>
        </w:rPr>
      </w:pPr>
      <w:r w:rsidRPr="00E01DAE">
        <w:rPr>
          <w:rtl/>
        </w:rPr>
        <w:t>סך כולל של _____</w:t>
      </w:r>
      <w:r w:rsidRPr="00E01DAE">
        <w:rPr>
          <w:rFonts w:hint="cs"/>
          <w:rtl/>
        </w:rPr>
        <w:t>____</w:t>
      </w:r>
      <w:r w:rsidRPr="00E01DAE">
        <w:rPr>
          <w:rtl/>
        </w:rPr>
        <w:t>_____ שקלים חדשים, כשהוא נושא ריבית בשיעור המרבי כהגדרתה להלן עד למועד פירעון שטר זה</w:t>
      </w:r>
      <w:r w:rsidRPr="00E01DAE">
        <w:rPr>
          <w:rFonts w:hint="cs"/>
          <w:rtl/>
        </w:rPr>
        <w:t xml:space="preserve"> </w:t>
      </w:r>
      <w:r w:rsidRPr="00E01DAE">
        <w:rPr>
          <w:rtl/>
        </w:rPr>
        <w:t>בפועל</w:t>
      </w:r>
      <w:r w:rsidRPr="00E01DAE">
        <w:t>.</w:t>
      </w:r>
    </w:p>
    <w:p w14:paraId="04E418CE" w14:textId="77777777" w:rsidR="00C05478" w:rsidRPr="00E01DAE" w:rsidRDefault="00C05478" w:rsidP="00C05478">
      <w:pPr>
        <w:bidi/>
        <w:spacing w:after="120"/>
        <w:jc w:val="both"/>
      </w:pPr>
    </w:p>
    <w:p w14:paraId="3D98449E" w14:textId="77777777" w:rsidR="00C05478" w:rsidRPr="00E01DAE" w:rsidRDefault="00C05478" w:rsidP="00C05478">
      <w:pPr>
        <w:bidi/>
        <w:spacing w:after="120"/>
        <w:jc w:val="both"/>
      </w:pPr>
      <w:r w:rsidRPr="00E01DAE">
        <w:rPr>
          <w:u w:val="single"/>
          <w:rtl/>
        </w:rPr>
        <w:t>ריבית בשיעור מרבי</w:t>
      </w:r>
      <w:r w:rsidRPr="00E01DAE">
        <w:rPr>
          <w:rtl/>
        </w:rPr>
        <w:t xml:space="preserve"> – ריבית בשיעור המרבי שיהיה נהוג בכל עת רלבנטית בבנק לאומי לישראל </w:t>
      </w:r>
      <w:r w:rsidRPr="00E01DAE">
        <w:rPr>
          <w:rFonts w:hint="cs"/>
          <w:rtl/>
        </w:rPr>
        <w:t xml:space="preserve"> </w:t>
      </w:r>
      <w:r w:rsidR="00F24ED6" w:rsidRPr="00E01DAE">
        <w:rPr>
          <w:rFonts w:hint="cs"/>
          <w:rtl/>
        </w:rPr>
        <w:t>ב</w:t>
      </w:r>
      <w:r w:rsidRPr="00E01DAE">
        <w:rPr>
          <w:rtl/>
        </w:rPr>
        <w:t>ע"מ על יתרות חובה בחשבון</w:t>
      </w:r>
      <w:r w:rsidRPr="00E01DAE">
        <w:rPr>
          <w:rFonts w:hint="cs"/>
          <w:rtl/>
        </w:rPr>
        <w:t xml:space="preserve"> </w:t>
      </w:r>
      <w:r w:rsidRPr="00E01DAE">
        <w:rPr>
          <w:rtl/>
        </w:rPr>
        <w:t>עו"ש רגיל ללא מסגרת</w:t>
      </w:r>
      <w:r w:rsidRPr="00E01DAE">
        <w:t>.</w:t>
      </w:r>
    </w:p>
    <w:p w14:paraId="158D3A91" w14:textId="77777777" w:rsidR="00C05478" w:rsidRPr="00E01DAE" w:rsidRDefault="00C05478" w:rsidP="00C05478">
      <w:pPr>
        <w:bidi/>
        <w:spacing w:after="120"/>
        <w:jc w:val="both"/>
      </w:pPr>
      <w:r w:rsidRPr="00E01DAE">
        <w:rPr>
          <w:rtl/>
        </w:rPr>
        <w:t>המחזיק בשטר זה יהיו פטור מכל חובת הצגה ו/או משלוח התראות או הודעות כלשהן, וכן מכל חובה המוטלת על מחזיק בשטר</w:t>
      </w:r>
      <w:r w:rsidRPr="00E01DAE">
        <w:t>.</w:t>
      </w:r>
    </w:p>
    <w:p w14:paraId="660C85FE" w14:textId="77777777" w:rsidR="00C05478" w:rsidRPr="00E01DAE" w:rsidRDefault="00C05478" w:rsidP="00C05478">
      <w:pPr>
        <w:bidi/>
        <w:spacing w:after="120"/>
        <w:jc w:val="both"/>
        <w:rPr>
          <w:rtl/>
        </w:rPr>
      </w:pPr>
      <w:r w:rsidRPr="00E01DAE">
        <w:rPr>
          <w:rtl/>
        </w:rPr>
        <w:t>כמו כן, ניתנת בזאת הרשאה בלתי חוזרת למחזיק בשטר זה למלא בשטר חוב זה את כל הפרטים החסרים, הכל לפי שיקול</w:t>
      </w:r>
      <w:r w:rsidRPr="00E01DAE">
        <w:rPr>
          <w:rFonts w:hint="cs"/>
          <w:rtl/>
        </w:rPr>
        <w:t xml:space="preserve"> </w:t>
      </w:r>
      <w:r w:rsidRPr="00E01DAE">
        <w:rPr>
          <w:rtl/>
        </w:rPr>
        <w:t>דעתו הבלעדי</w:t>
      </w:r>
      <w:r w:rsidRPr="00E01DAE">
        <w:t>.</w:t>
      </w:r>
    </w:p>
    <w:p w14:paraId="097D5FC2" w14:textId="77777777" w:rsidR="00C05478" w:rsidRPr="00E01DAE" w:rsidRDefault="00C05478" w:rsidP="00C05478">
      <w:pPr>
        <w:bidi/>
        <w:spacing w:after="120"/>
        <w:jc w:val="both"/>
      </w:pPr>
    </w:p>
    <w:p w14:paraId="29CF39F8" w14:textId="77777777" w:rsidR="00C05478" w:rsidRPr="00E01DAE" w:rsidRDefault="00C05478" w:rsidP="00C05478">
      <w:pPr>
        <w:bidi/>
        <w:spacing w:after="120"/>
        <w:jc w:val="both"/>
        <w:rPr>
          <w:rtl/>
        </w:rPr>
      </w:pPr>
      <w:r w:rsidRPr="00E01DAE">
        <w:rPr>
          <w:rtl/>
        </w:rPr>
        <w:t>החברה ו/או מי שהחברה העבירה לו את השטר רשאים להעביר את השטר לאחרים, מבלי לקבל את הסכמתו של עושה</w:t>
      </w:r>
      <w:r w:rsidRPr="00E01DAE">
        <w:rPr>
          <w:rFonts w:hint="cs"/>
          <w:rtl/>
        </w:rPr>
        <w:t xml:space="preserve"> </w:t>
      </w:r>
      <w:r w:rsidRPr="00E01DAE">
        <w:rPr>
          <w:rtl/>
        </w:rPr>
        <w:t>השטר</w:t>
      </w:r>
      <w:r w:rsidRPr="00E01DAE">
        <w:t>.</w:t>
      </w:r>
    </w:p>
    <w:p w14:paraId="0DEFA42E" w14:textId="77777777" w:rsidR="00C05478" w:rsidRPr="00E01DAE" w:rsidRDefault="00C05478" w:rsidP="00C05478">
      <w:pPr>
        <w:bidi/>
        <w:spacing w:after="120"/>
        <w:jc w:val="both"/>
      </w:pPr>
    </w:p>
    <w:p w14:paraId="3D7A3E52" w14:textId="77777777" w:rsidR="00C05478" w:rsidRPr="00E01DAE" w:rsidRDefault="00C05478" w:rsidP="00C05478">
      <w:pPr>
        <w:bidi/>
        <w:spacing w:after="120"/>
        <w:jc w:val="both"/>
      </w:pPr>
      <w:r w:rsidRPr="00E01DAE">
        <w:rPr>
          <w:rtl/>
        </w:rPr>
        <w:t>כל אחד החותם על שטר זה כעושה השטר או כמסב, מוותר על טענת התיישנות על פי שטר זה ופוטר את אוחזו של שטר זה</w:t>
      </w:r>
      <w:r w:rsidRPr="00E01DAE">
        <w:rPr>
          <w:rFonts w:hint="cs"/>
          <w:rtl/>
        </w:rPr>
        <w:t xml:space="preserve"> </w:t>
      </w:r>
      <w:r w:rsidRPr="00E01DAE">
        <w:rPr>
          <w:rtl/>
        </w:rPr>
        <w:t>מהצורך להציגו לפירעון, להעידו וליתן הודעת חילול</w:t>
      </w:r>
      <w:r w:rsidRPr="00E01DAE">
        <w:t>.</w:t>
      </w:r>
    </w:p>
    <w:p w14:paraId="15B59FD1" w14:textId="77777777" w:rsidR="00C05478" w:rsidRPr="00E01DAE" w:rsidRDefault="00C05478" w:rsidP="00C05478">
      <w:pPr>
        <w:bidi/>
        <w:spacing w:after="120"/>
        <w:jc w:val="both"/>
      </w:pPr>
    </w:p>
    <w:p w14:paraId="73C0C819" w14:textId="77777777" w:rsidR="00C05478" w:rsidRPr="00E01DAE" w:rsidRDefault="00C05478" w:rsidP="00C05478">
      <w:pPr>
        <w:bidi/>
        <w:spacing w:after="120"/>
        <w:jc w:val="both"/>
      </w:pPr>
    </w:p>
    <w:p w14:paraId="45C9699B" w14:textId="77777777" w:rsidR="00C05478" w:rsidRPr="00E01DAE" w:rsidRDefault="00C05478" w:rsidP="00C05478">
      <w:pPr>
        <w:bidi/>
        <w:spacing w:after="120"/>
        <w:jc w:val="both"/>
        <w:rPr>
          <w:rtl/>
        </w:rPr>
      </w:pPr>
      <w:r w:rsidRPr="00E01DAE">
        <w:rPr>
          <w:rFonts w:hint="cs"/>
          <w:rtl/>
        </w:rPr>
        <w:t>שם עושה השטר</w:t>
      </w:r>
      <w:r w:rsidRPr="00E01DAE">
        <w:rPr>
          <w:rtl/>
        </w:rPr>
        <w:tab/>
      </w:r>
      <w:r w:rsidRPr="00E01DAE">
        <w:rPr>
          <w:rtl/>
        </w:rPr>
        <w:tab/>
      </w:r>
      <w:r w:rsidRPr="00E01DAE">
        <w:rPr>
          <w:rFonts w:hint="cs"/>
          <w:rtl/>
        </w:rPr>
        <w:t>_______________________</w:t>
      </w:r>
    </w:p>
    <w:p w14:paraId="5AE54955" w14:textId="77777777" w:rsidR="00C05478" w:rsidRPr="00E01DAE" w:rsidRDefault="00C05478" w:rsidP="00C05478">
      <w:pPr>
        <w:bidi/>
        <w:spacing w:after="120"/>
        <w:jc w:val="both"/>
        <w:rPr>
          <w:rtl/>
        </w:rPr>
      </w:pPr>
    </w:p>
    <w:p w14:paraId="293B1C8B" w14:textId="77777777" w:rsidR="00C05478" w:rsidRPr="00E01DAE" w:rsidRDefault="00C05478" w:rsidP="00C05478">
      <w:pPr>
        <w:bidi/>
        <w:spacing w:after="120"/>
        <w:jc w:val="both"/>
        <w:rPr>
          <w:rtl/>
        </w:rPr>
      </w:pPr>
      <w:r w:rsidRPr="00E01DAE">
        <w:rPr>
          <w:rFonts w:hint="cs"/>
          <w:rtl/>
        </w:rPr>
        <w:t xml:space="preserve">ת.ז. </w:t>
      </w:r>
      <w:r w:rsidRPr="00E01DAE">
        <w:rPr>
          <w:rtl/>
        </w:rPr>
        <w:tab/>
      </w:r>
      <w:r w:rsidRPr="00E01DAE">
        <w:rPr>
          <w:rtl/>
        </w:rPr>
        <w:tab/>
      </w:r>
      <w:r w:rsidRPr="00E01DAE">
        <w:rPr>
          <w:rtl/>
        </w:rPr>
        <w:tab/>
      </w:r>
      <w:r w:rsidRPr="00E01DAE">
        <w:rPr>
          <w:rFonts w:hint="cs"/>
          <w:rtl/>
        </w:rPr>
        <w:t>_______________________</w:t>
      </w:r>
    </w:p>
    <w:p w14:paraId="5BC2D217" w14:textId="77777777" w:rsidR="00C05478" w:rsidRPr="00E01DAE" w:rsidRDefault="00C05478" w:rsidP="00C05478">
      <w:pPr>
        <w:bidi/>
        <w:spacing w:after="120"/>
        <w:jc w:val="both"/>
        <w:rPr>
          <w:rtl/>
        </w:rPr>
      </w:pPr>
    </w:p>
    <w:p w14:paraId="5C02B523" w14:textId="77777777" w:rsidR="00C05478" w:rsidRPr="00E01DAE" w:rsidRDefault="00C05478" w:rsidP="00C05478">
      <w:pPr>
        <w:bidi/>
        <w:spacing w:after="120"/>
        <w:jc w:val="both"/>
        <w:rPr>
          <w:rtl/>
        </w:rPr>
      </w:pPr>
      <w:r w:rsidRPr="00E01DAE">
        <w:rPr>
          <w:rFonts w:hint="cs"/>
          <w:rtl/>
        </w:rPr>
        <w:t>כתובת עושה השטר</w:t>
      </w:r>
      <w:r w:rsidRPr="00E01DAE">
        <w:rPr>
          <w:rtl/>
        </w:rPr>
        <w:tab/>
      </w:r>
      <w:r w:rsidRPr="00E01DAE">
        <w:rPr>
          <w:rFonts w:hint="cs"/>
          <w:rtl/>
        </w:rPr>
        <w:t>_______________________</w:t>
      </w:r>
    </w:p>
    <w:p w14:paraId="6EEBF86C" w14:textId="77777777" w:rsidR="00C05478" w:rsidRPr="00E01DAE" w:rsidRDefault="00C05478" w:rsidP="00C05478">
      <w:pPr>
        <w:bidi/>
        <w:spacing w:after="120"/>
        <w:jc w:val="both"/>
        <w:rPr>
          <w:rtl/>
        </w:rPr>
      </w:pPr>
    </w:p>
    <w:p w14:paraId="6DA638F9" w14:textId="77777777" w:rsidR="00C05478" w:rsidRPr="00E01DAE" w:rsidRDefault="00C05478" w:rsidP="00C05478">
      <w:pPr>
        <w:bidi/>
        <w:spacing w:after="120"/>
        <w:jc w:val="both"/>
        <w:rPr>
          <w:b/>
          <w:bCs/>
          <w:rtl/>
        </w:rPr>
      </w:pPr>
      <w:r w:rsidRPr="00E01DAE">
        <w:rPr>
          <w:rFonts w:hint="cs"/>
          <w:b/>
          <w:bCs/>
          <w:rtl/>
        </w:rPr>
        <w:t>חתימת עושה השטר</w:t>
      </w:r>
      <w:r w:rsidRPr="00E01DAE">
        <w:rPr>
          <w:b/>
          <w:bCs/>
          <w:rtl/>
        </w:rPr>
        <w:tab/>
      </w:r>
      <w:r w:rsidRPr="00E01DAE">
        <w:rPr>
          <w:rFonts w:hint="cs"/>
          <w:b/>
          <w:bCs/>
          <w:rtl/>
        </w:rPr>
        <w:t>_______________________</w:t>
      </w:r>
    </w:p>
    <w:p w14:paraId="1CE49E79" w14:textId="77777777" w:rsidR="00C05478" w:rsidRPr="00E01DAE" w:rsidRDefault="00C05478" w:rsidP="00C05478">
      <w:pPr>
        <w:bidi/>
        <w:spacing w:after="120"/>
        <w:jc w:val="both"/>
        <w:rPr>
          <w:rtl/>
        </w:rPr>
      </w:pPr>
    </w:p>
    <w:p w14:paraId="09A03EBC" w14:textId="77777777" w:rsidR="00C05478" w:rsidRPr="00E01DAE" w:rsidRDefault="00C05478" w:rsidP="00C05478">
      <w:pPr>
        <w:bidi/>
        <w:spacing w:after="120"/>
        <w:jc w:val="both"/>
        <w:rPr>
          <w:rtl/>
        </w:rPr>
      </w:pPr>
    </w:p>
    <w:p w14:paraId="63935D4E" w14:textId="77777777" w:rsidR="00C05478" w:rsidRPr="00E01DAE" w:rsidRDefault="00C05478" w:rsidP="00C05478">
      <w:pPr>
        <w:bidi/>
        <w:spacing w:after="120"/>
        <w:jc w:val="both"/>
        <w:rPr>
          <w:rtl/>
        </w:rPr>
      </w:pPr>
    </w:p>
    <w:p w14:paraId="276F5D38" w14:textId="77777777" w:rsidR="00C05478" w:rsidRPr="00E01DAE" w:rsidRDefault="00C05478" w:rsidP="00C05478">
      <w:pPr>
        <w:bidi/>
        <w:spacing w:after="120"/>
        <w:jc w:val="both"/>
        <w:rPr>
          <w:rtl/>
        </w:rPr>
      </w:pPr>
      <w:r w:rsidRPr="00E01DAE">
        <w:rPr>
          <w:rFonts w:hint="cs"/>
          <w:rtl/>
        </w:rPr>
        <w:t>אני הח"מ ________________ מאשר בזאת כי ________________ ת.ז. ____________ חתם על שטר זה בנוכחותי.</w:t>
      </w:r>
    </w:p>
    <w:p w14:paraId="7657E5B0" w14:textId="77777777" w:rsidR="00C05478" w:rsidRPr="00E01DAE" w:rsidRDefault="00C05478" w:rsidP="00C05478">
      <w:pPr>
        <w:bidi/>
        <w:spacing w:after="120"/>
        <w:jc w:val="both"/>
        <w:rPr>
          <w:rtl/>
        </w:rPr>
      </w:pPr>
    </w:p>
    <w:p w14:paraId="2513818F" w14:textId="77777777" w:rsidR="00C05478" w:rsidRDefault="00C05478" w:rsidP="00C05478">
      <w:pPr>
        <w:bidi/>
        <w:spacing w:after="120"/>
        <w:jc w:val="both"/>
        <w:rPr>
          <w:rtl/>
        </w:rPr>
      </w:pPr>
      <w:r w:rsidRPr="00E01DAE">
        <w:rPr>
          <w:rFonts w:hint="cs"/>
          <w:rtl/>
        </w:rPr>
        <w:t>חתימה: ________________________</w:t>
      </w:r>
    </w:p>
    <w:sectPr w:rsidR="00C05478" w:rsidSect="009B4AFD">
      <w:headerReference w:type="default" r:id="rId9"/>
      <w:pgSz w:w="11906" w:h="16838"/>
      <w:pgMar w:top="851" w:right="1418" w:bottom="851"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AC16" w14:textId="77777777" w:rsidR="000276D9" w:rsidRDefault="000276D9" w:rsidP="009B4AFD">
      <w:r>
        <w:separator/>
      </w:r>
    </w:p>
  </w:endnote>
  <w:endnote w:type="continuationSeparator" w:id="0">
    <w:p w14:paraId="639E0D56" w14:textId="77777777" w:rsidR="000276D9" w:rsidRDefault="000276D9" w:rsidP="009B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7B659" w14:textId="77777777" w:rsidR="000276D9" w:rsidRDefault="000276D9" w:rsidP="009B4AFD">
      <w:r>
        <w:separator/>
      </w:r>
    </w:p>
  </w:footnote>
  <w:footnote w:type="continuationSeparator" w:id="0">
    <w:p w14:paraId="409A36C0" w14:textId="77777777" w:rsidR="000276D9" w:rsidRDefault="000276D9" w:rsidP="009B4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C029" w14:textId="77777777" w:rsidR="00586396" w:rsidRDefault="00586396" w:rsidP="00586396">
    <w:pPr>
      <w:pStyle w:val="a3"/>
      <w:rPr>
        <w:rtl/>
      </w:rPr>
    </w:pPr>
    <w:r>
      <w:rPr>
        <w:rFonts w:hint="cs"/>
        <w:noProof/>
        <w:rtl/>
      </w:rPr>
      <w:drawing>
        <wp:anchor distT="0" distB="0" distL="114300" distR="114300" simplePos="0" relativeHeight="251659264" behindDoc="1" locked="0" layoutInCell="1" allowOverlap="1" wp14:anchorId="1B2CAF14" wp14:editId="1C4547C4">
          <wp:simplePos x="0" y="0"/>
          <wp:positionH relativeFrom="column">
            <wp:posOffset>0</wp:posOffset>
          </wp:positionH>
          <wp:positionV relativeFrom="paragraph">
            <wp:posOffset>-358140</wp:posOffset>
          </wp:positionV>
          <wp:extent cx="5274310" cy="1308735"/>
          <wp:effectExtent l="0" t="0" r="2540" b="5715"/>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og_logo_2001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1308735"/>
                  </a:xfrm>
                  <a:prstGeom prst="rect">
                    <a:avLst/>
                  </a:prstGeom>
                </pic:spPr>
              </pic:pic>
            </a:graphicData>
          </a:graphic>
          <wp14:sizeRelH relativeFrom="page">
            <wp14:pctWidth>0</wp14:pctWidth>
          </wp14:sizeRelH>
          <wp14:sizeRelV relativeFrom="page">
            <wp14:pctHeight>0</wp14:pctHeight>
          </wp14:sizeRelV>
        </wp:anchor>
      </w:drawing>
    </w:r>
  </w:p>
  <w:p w14:paraId="258FDD62" w14:textId="77777777" w:rsidR="00586396" w:rsidRDefault="00586396" w:rsidP="00586396">
    <w:pPr>
      <w:pStyle w:val="a3"/>
    </w:pPr>
  </w:p>
  <w:p w14:paraId="1C77E5A3" w14:textId="685AF620" w:rsidR="009B4AFD" w:rsidRDefault="009B4AFD" w:rsidP="00264E75">
    <w:pPr>
      <w:pStyle w:val="a3"/>
      <w:bidi/>
      <w:rPr>
        <w:b/>
        <w:bCs/>
        <w:sz w:val="26"/>
        <w:szCs w:val="26"/>
        <w:u w:val="single"/>
        <w:rtl/>
      </w:rPr>
    </w:pPr>
  </w:p>
  <w:p w14:paraId="04A11DFE" w14:textId="3408501F" w:rsidR="00586396" w:rsidRDefault="00586396" w:rsidP="00586396">
    <w:pPr>
      <w:pStyle w:val="a3"/>
      <w:bidi/>
      <w:rPr>
        <w:b/>
        <w:bCs/>
        <w:sz w:val="26"/>
        <w:szCs w:val="26"/>
        <w:u w:val="single"/>
        <w:rtl/>
      </w:rPr>
    </w:pPr>
  </w:p>
  <w:p w14:paraId="3DF68D9A" w14:textId="77777777" w:rsidR="00586396" w:rsidRPr="009B4AFD" w:rsidRDefault="00586396" w:rsidP="00586396">
    <w:pPr>
      <w:pStyle w:val="a3"/>
      <w:bidi/>
      <w:rPr>
        <w:b/>
        <w:bCs/>
        <w:sz w:val="26"/>
        <w:szCs w:val="26"/>
        <w:u w:val="single"/>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D07"/>
    <w:multiLevelType w:val="hybridMultilevel"/>
    <w:tmpl w:val="49DC1210"/>
    <w:lvl w:ilvl="0" w:tplc="F138A14C">
      <w:start w:val="1"/>
      <w:numFmt w:val="decimal"/>
      <w:lvlText w:val="%1."/>
      <w:lvlJc w:val="left"/>
      <w:pPr>
        <w:ind w:left="720" w:hanging="360"/>
      </w:pPr>
      <w:rPr>
        <w:rFonts w:ascii="Arial" w:hAnsi="Arial"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02F1D"/>
    <w:multiLevelType w:val="hybridMultilevel"/>
    <w:tmpl w:val="446E8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F0B57"/>
    <w:multiLevelType w:val="multilevel"/>
    <w:tmpl w:val="2CBC774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180C3D"/>
    <w:multiLevelType w:val="hybridMultilevel"/>
    <w:tmpl w:val="AAA4D140"/>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D747578"/>
    <w:multiLevelType w:val="hybridMultilevel"/>
    <w:tmpl w:val="86747EEC"/>
    <w:lvl w:ilvl="0" w:tplc="901C088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D4895"/>
    <w:multiLevelType w:val="multilevel"/>
    <w:tmpl w:val="61F8BFE2"/>
    <w:lvl w:ilvl="0">
      <w:start w:val="11"/>
      <w:numFmt w:val="decimal"/>
      <w:lvlText w:val="%1."/>
      <w:lvlJc w:val="left"/>
      <w:pPr>
        <w:ind w:left="360" w:hanging="360"/>
      </w:pPr>
      <w:rPr>
        <w:rFonts w:hint="default"/>
        <w:b/>
        <w:bCs/>
      </w:rPr>
    </w:lvl>
    <w:lvl w:ilvl="1">
      <w:start w:val="1"/>
      <w:numFmt w:val="decimal"/>
      <w:isLgl/>
      <w:lvlText w:val="%1.%2"/>
      <w:lvlJc w:val="left"/>
      <w:pPr>
        <w:ind w:left="670" w:hanging="4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469A3897"/>
    <w:multiLevelType w:val="hybridMultilevel"/>
    <w:tmpl w:val="2E528A48"/>
    <w:lvl w:ilvl="0" w:tplc="246E1196">
      <w:start w:val="1"/>
      <w:numFmt w:val="decimal"/>
      <w:lvlText w:val="%1"/>
      <w:lvlJc w:val="left"/>
      <w:pPr>
        <w:ind w:left="720" w:hanging="360"/>
      </w:pPr>
      <w:rPr>
        <w:rFonts w:ascii="Arial" w:hAnsi="Arial"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D2A38"/>
    <w:multiLevelType w:val="hybridMultilevel"/>
    <w:tmpl w:val="D0FA9116"/>
    <w:lvl w:ilvl="0" w:tplc="465ED1C4">
      <w:start w:val="1"/>
      <w:numFmt w:val="decimal"/>
      <w:lvlText w:val="%1)"/>
      <w:lvlJc w:val="left"/>
      <w:pPr>
        <w:ind w:left="720" w:hanging="360"/>
      </w:pPr>
      <w:rPr>
        <w:rFonts w:ascii="Arial" w:hAnsi="Arial"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ED549D"/>
    <w:multiLevelType w:val="hybridMultilevel"/>
    <w:tmpl w:val="A2E00F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461874">
    <w:abstractNumId w:val="4"/>
  </w:num>
  <w:num w:numId="2" w16cid:durableId="2109546071">
    <w:abstractNumId w:val="0"/>
  </w:num>
  <w:num w:numId="3" w16cid:durableId="1534077558">
    <w:abstractNumId w:val="6"/>
  </w:num>
  <w:num w:numId="4" w16cid:durableId="823400554">
    <w:abstractNumId w:val="7"/>
  </w:num>
  <w:num w:numId="5" w16cid:durableId="1807971962">
    <w:abstractNumId w:val="1"/>
  </w:num>
  <w:num w:numId="6" w16cid:durableId="1820267692">
    <w:abstractNumId w:val="8"/>
  </w:num>
  <w:num w:numId="7" w16cid:durableId="1882208771">
    <w:abstractNumId w:val="3"/>
  </w:num>
  <w:num w:numId="8" w16cid:durableId="1457871748">
    <w:abstractNumId w:val="5"/>
  </w:num>
  <w:num w:numId="9" w16cid:durableId="2033874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FD"/>
    <w:rsid w:val="000276D9"/>
    <w:rsid w:val="0005770E"/>
    <w:rsid w:val="000D4342"/>
    <w:rsid w:val="000D6E91"/>
    <w:rsid w:val="00160E11"/>
    <w:rsid w:val="00181913"/>
    <w:rsid w:val="001937C6"/>
    <w:rsid w:val="00264E75"/>
    <w:rsid w:val="00394CEA"/>
    <w:rsid w:val="004152F2"/>
    <w:rsid w:val="00427EFA"/>
    <w:rsid w:val="004634FC"/>
    <w:rsid w:val="004A743A"/>
    <w:rsid w:val="00515241"/>
    <w:rsid w:val="00555425"/>
    <w:rsid w:val="00586396"/>
    <w:rsid w:val="00597A7C"/>
    <w:rsid w:val="005F424A"/>
    <w:rsid w:val="006B69E5"/>
    <w:rsid w:val="007526FC"/>
    <w:rsid w:val="007C5E7A"/>
    <w:rsid w:val="007F109A"/>
    <w:rsid w:val="0080504C"/>
    <w:rsid w:val="00814348"/>
    <w:rsid w:val="00841B01"/>
    <w:rsid w:val="00874D70"/>
    <w:rsid w:val="0089559B"/>
    <w:rsid w:val="008C5F0C"/>
    <w:rsid w:val="008D6A9C"/>
    <w:rsid w:val="008E1335"/>
    <w:rsid w:val="00905981"/>
    <w:rsid w:val="009150AE"/>
    <w:rsid w:val="00960A97"/>
    <w:rsid w:val="009A2FD3"/>
    <w:rsid w:val="009B4AFD"/>
    <w:rsid w:val="009D3D05"/>
    <w:rsid w:val="009E0128"/>
    <w:rsid w:val="00A05117"/>
    <w:rsid w:val="00A85712"/>
    <w:rsid w:val="00AB6B2E"/>
    <w:rsid w:val="00B057FF"/>
    <w:rsid w:val="00BB0AD7"/>
    <w:rsid w:val="00BB6C8F"/>
    <w:rsid w:val="00BE2A6B"/>
    <w:rsid w:val="00C05478"/>
    <w:rsid w:val="00C72CF8"/>
    <w:rsid w:val="00C93731"/>
    <w:rsid w:val="00CA10E1"/>
    <w:rsid w:val="00E01DAE"/>
    <w:rsid w:val="00E93789"/>
    <w:rsid w:val="00F24ED6"/>
    <w:rsid w:val="00F27211"/>
    <w:rsid w:val="00F40E8A"/>
    <w:rsid w:val="00FB5980"/>
    <w:rsid w:val="00FD6456"/>
    <w:rsid w:val="00FE147A"/>
    <w:rsid w:val="00FF1A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E898F"/>
  <w15:chartTrackingRefBased/>
  <w15:docId w15:val="{BC59CE30-66FA-4B7D-A6C5-1932C91E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AFD"/>
    <w:pPr>
      <w:tabs>
        <w:tab w:val="center" w:pos="4153"/>
        <w:tab w:val="right" w:pos="8306"/>
      </w:tabs>
    </w:pPr>
  </w:style>
  <w:style w:type="character" w:customStyle="1" w:styleId="a4">
    <w:name w:val="כותרת עליונה תו"/>
    <w:basedOn w:val="a0"/>
    <w:link w:val="a3"/>
    <w:uiPriority w:val="99"/>
    <w:rsid w:val="009B4AFD"/>
  </w:style>
  <w:style w:type="paragraph" w:styleId="a5">
    <w:name w:val="footer"/>
    <w:basedOn w:val="a"/>
    <w:link w:val="a6"/>
    <w:uiPriority w:val="99"/>
    <w:unhideWhenUsed/>
    <w:rsid w:val="009B4AFD"/>
    <w:pPr>
      <w:tabs>
        <w:tab w:val="center" w:pos="4153"/>
        <w:tab w:val="right" w:pos="8306"/>
      </w:tabs>
    </w:pPr>
  </w:style>
  <w:style w:type="character" w:customStyle="1" w:styleId="a6">
    <w:name w:val="כותרת תחתונה תו"/>
    <w:basedOn w:val="a0"/>
    <w:link w:val="a5"/>
    <w:uiPriority w:val="99"/>
    <w:rsid w:val="009B4AFD"/>
  </w:style>
  <w:style w:type="paragraph" w:styleId="a7">
    <w:name w:val="List Paragraph"/>
    <w:basedOn w:val="a"/>
    <w:uiPriority w:val="34"/>
    <w:qFormat/>
    <w:rsid w:val="009B4AFD"/>
    <w:pPr>
      <w:ind w:left="720"/>
      <w:contextualSpacing/>
    </w:pPr>
  </w:style>
  <w:style w:type="table" w:styleId="a8">
    <w:name w:val="Table Grid"/>
    <w:basedOn w:val="a1"/>
    <w:uiPriority w:val="59"/>
    <w:unhideWhenUsed/>
    <w:rsid w:val="00415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264E75"/>
    <w:rPr>
      <w:color w:val="0000FF" w:themeColor="hyperlink"/>
      <w:u w:val="single"/>
    </w:rPr>
  </w:style>
  <w:style w:type="character" w:customStyle="1" w:styleId="1">
    <w:name w:val="אזכור לא מזוהה1"/>
    <w:basedOn w:val="a0"/>
    <w:uiPriority w:val="99"/>
    <w:semiHidden/>
    <w:unhideWhenUsed/>
    <w:rsid w:val="00264E75"/>
    <w:rPr>
      <w:color w:val="605E5C"/>
      <w:shd w:val="clear" w:color="auto" w:fill="E1DFDD"/>
    </w:rPr>
  </w:style>
  <w:style w:type="paragraph" w:styleId="a9">
    <w:name w:val="Balloon Text"/>
    <w:basedOn w:val="a"/>
    <w:link w:val="aa"/>
    <w:uiPriority w:val="99"/>
    <w:semiHidden/>
    <w:unhideWhenUsed/>
    <w:rsid w:val="00BB0AD7"/>
    <w:rPr>
      <w:rFonts w:ascii="Tahoma" w:hAnsi="Tahoma" w:cs="Tahoma"/>
      <w:sz w:val="18"/>
      <w:szCs w:val="18"/>
    </w:rPr>
  </w:style>
  <w:style w:type="character" w:customStyle="1" w:styleId="aa">
    <w:name w:val="טקסט בלונים תו"/>
    <w:basedOn w:val="a0"/>
    <w:link w:val="a9"/>
    <w:uiPriority w:val="99"/>
    <w:semiHidden/>
    <w:rsid w:val="00BB0AD7"/>
    <w:rPr>
      <w:rFonts w:ascii="Tahoma" w:hAnsi="Tahoma" w:cs="Tahoma"/>
      <w:sz w:val="18"/>
      <w:szCs w:val="18"/>
    </w:rPr>
  </w:style>
  <w:style w:type="table" w:customStyle="1" w:styleId="10">
    <w:name w:val="רשת טבלה1"/>
    <w:basedOn w:val="a1"/>
    <w:next w:val="a8"/>
    <w:uiPriority w:val="39"/>
    <w:rsid w:val="00B0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4705">
      <w:bodyDiv w:val="1"/>
      <w:marLeft w:val="0"/>
      <w:marRight w:val="0"/>
      <w:marTop w:val="0"/>
      <w:marBottom w:val="0"/>
      <w:divBdr>
        <w:top w:val="none" w:sz="0" w:space="0" w:color="auto"/>
        <w:left w:val="none" w:sz="0" w:space="0" w:color="auto"/>
        <w:bottom w:val="none" w:sz="0" w:space="0" w:color="auto"/>
        <w:right w:val="none" w:sz="0" w:space="0" w:color="auto"/>
      </w:divBdr>
    </w:div>
    <w:div w:id="831682324">
      <w:bodyDiv w:val="1"/>
      <w:marLeft w:val="0"/>
      <w:marRight w:val="0"/>
      <w:marTop w:val="0"/>
      <w:marBottom w:val="0"/>
      <w:divBdr>
        <w:top w:val="none" w:sz="0" w:space="0" w:color="auto"/>
        <w:left w:val="none" w:sz="0" w:space="0" w:color="auto"/>
        <w:bottom w:val="none" w:sz="0" w:space="0" w:color="auto"/>
        <w:right w:val="none" w:sz="0" w:space="0" w:color="auto"/>
      </w:divBdr>
    </w:div>
    <w:div w:id="1072318101">
      <w:bodyDiv w:val="1"/>
      <w:marLeft w:val="0"/>
      <w:marRight w:val="0"/>
      <w:marTop w:val="0"/>
      <w:marBottom w:val="0"/>
      <w:divBdr>
        <w:top w:val="none" w:sz="0" w:space="0" w:color="auto"/>
        <w:left w:val="none" w:sz="0" w:space="0" w:color="auto"/>
        <w:bottom w:val="none" w:sz="0" w:space="0" w:color="auto"/>
        <w:right w:val="none" w:sz="0" w:space="0" w:color="auto"/>
      </w:divBdr>
    </w:div>
    <w:div w:id="210968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39A9F-769D-436E-B671-7428AE39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3535</Words>
  <Characters>17680</Characters>
  <Application>Microsoft Office Word</Application>
  <DocSecurity>0</DocSecurity>
  <Lines>147</Lines>
  <Paragraphs>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בועז בנימין</dc:creator>
  <cp:keywords/>
  <dc:description/>
  <cp:lastModifiedBy>בועז בנימין</cp:lastModifiedBy>
  <cp:revision>18</cp:revision>
  <cp:lastPrinted>2022-07-05T09:21:00Z</cp:lastPrinted>
  <dcterms:created xsi:type="dcterms:W3CDTF">2022-07-05T08:38:00Z</dcterms:created>
  <dcterms:modified xsi:type="dcterms:W3CDTF">2023-07-23T12:29:00Z</dcterms:modified>
</cp:coreProperties>
</file>